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76"/>
        </w:tabs>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b/>
      </w:r>
    </w:p>
    <w:p>
      <w:pPr>
        <w:tabs>
          <w:tab w:val="left" w:pos="1993"/>
        </w:tabs>
        <w:jc w:val="center"/>
        <w:rPr>
          <w:rFonts w:hint="default" w:ascii="Times New Roman" w:hAnsi="Times New Roman" w:cs="Times New Roman"/>
          <w:b/>
          <w:color w:val="000000"/>
          <w:sz w:val="44"/>
          <w:szCs w:val="44"/>
        </w:rPr>
      </w:pPr>
      <w:r>
        <w:rPr>
          <w:rFonts w:hint="default" w:ascii="Times New Roman" w:hAnsi="Times New Roman" w:cs="Times New Roman"/>
          <w:b/>
          <w:color w:val="000000"/>
          <w:sz w:val="44"/>
          <w:szCs w:val="44"/>
        </w:rPr>
        <w:drawing>
          <wp:inline distT="0" distB="0" distL="114300" distR="114300">
            <wp:extent cx="5629275" cy="1507490"/>
            <wp:effectExtent l="0" t="0" r="9525" b="16510"/>
            <wp:docPr id="29" name="图片 8" descr="青岛国际车展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8" descr="青岛国际车展标志"/>
                    <pic:cNvPicPr>
                      <a:picLocks noChangeAspect="1"/>
                    </pic:cNvPicPr>
                  </pic:nvPicPr>
                  <pic:blipFill>
                    <a:blip r:embed="rId10"/>
                    <a:stretch>
                      <a:fillRect/>
                    </a:stretch>
                  </pic:blipFill>
                  <pic:spPr>
                    <a:xfrm>
                      <a:off x="0" y="0"/>
                      <a:ext cx="5629275" cy="1507490"/>
                    </a:xfrm>
                    <a:prstGeom prst="rect">
                      <a:avLst/>
                    </a:prstGeom>
                    <a:noFill/>
                    <a:ln>
                      <a:noFill/>
                    </a:ln>
                  </pic:spPr>
                </pic:pic>
              </a:graphicData>
            </a:graphic>
          </wp:inline>
        </w:drawing>
      </w:r>
    </w:p>
    <w:p>
      <w:pPr>
        <w:tabs>
          <w:tab w:val="left" w:pos="1993"/>
        </w:tabs>
        <w:jc w:val="center"/>
        <w:rPr>
          <w:rFonts w:hint="default" w:ascii="Times New Roman" w:hAnsi="Times New Roman" w:cs="Times New Roman"/>
          <w:b/>
          <w:color w:val="000000"/>
          <w:sz w:val="44"/>
          <w:szCs w:val="44"/>
        </w:rPr>
      </w:pPr>
    </w:p>
    <w:p>
      <w:pPr>
        <w:pStyle w:val="2"/>
        <w:rPr>
          <w:rFonts w:hint="default" w:ascii="Times New Roman" w:hAnsi="Times New Roman" w:cs="Times New Roman"/>
          <w:b/>
          <w:color w:val="000000"/>
          <w:sz w:val="44"/>
          <w:szCs w:val="44"/>
        </w:rPr>
      </w:pPr>
    </w:p>
    <w:p>
      <w:pPr>
        <w:jc w:val="center"/>
        <w:rPr>
          <w:rFonts w:hint="default" w:ascii="Times New Roman" w:hAnsi="Times New Roman" w:cs="Times New Roman"/>
          <w:b/>
          <w:color w:val="000000"/>
          <w:sz w:val="52"/>
          <w:szCs w:val="52"/>
        </w:rPr>
      </w:pPr>
      <w:bookmarkStart w:id="7" w:name="_GoBack"/>
      <w:r>
        <w:rPr>
          <w:rFonts w:hint="default" w:ascii="Times New Roman" w:hAnsi="Times New Roman" w:cs="Times New Roman"/>
          <w:b/>
          <w:color w:val="000000"/>
          <w:sz w:val="52"/>
          <w:szCs w:val="52"/>
        </w:rPr>
        <w:t xml:space="preserve">EXHIBITION  </w:t>
      </w:r>
      <w:r>
        <w:rPr>
          <w:rFonts w:hint="default" w:ascii="Times New Roman" w:hAnsi="Times New Roman" w:cs="Times New Roman"/>
          <w:b/>
          <w:color w:val="000000"/>
          <w:sz w:val="52"/>
          <w:szCs w:val="52"/>
        </w:rPr>
        <w:t>GUIDEBOOK</w:t>
      </w:r>
    </w:p>
    <w:bookmarkEnd w:id="7"/>
    <w:p>
      <w:pPr>
        <w:rPr>
          <w:rFonts w:hint="default" w:ascii="Times New Roman" w:hAnsi="Times New Roman" w:cs="Times New Roman"/>
          <w:b/>
          <w:color w:val="000000"/>
          <w:sz w:val="44"/>
          <w:szCs w:val="44"/>
        </w:rPr>
      </w:pPr>
    </w:p>
    <w:p>
      <w:pPr>
        <w:pStyle w:val="2"/>
        <w:rPr>
          <w:rFonts w:hint="default" w:ascii="Times New Roman" w:hAnsi="Times New Roman" w:cs="Times New Roman"/>
          <w:b/>
          <w:color w:val="000000"/>
          <w:sz w:val="44"/>
          <w:szCs w:val="44"/>
        </w:rPr>
      </w:pPr>
    </w:p>
    <w:p>
      <w:pPr>
        <w:rPr>
          <w:rFonts w:hint="default" w:ascii="Times New Roman" w:hAnsi="Times New Roman" w:cs="Times New Roman"/>
        </w:rPr>
      </w:pPr>
    </w:p>
    <w:p>
      <w:pPr>
        <w:pStyle w:val="2"/>
        <w:jc w:val="left"/>
        <w:rPr>
          <w:rFonts w:hint="default" w:ascii="Times New Roman" w:hAnsi="Times New Roman" w:eastAsia="宋体" w:cs="Times New Roman"/>
          <w:lang w:eastAsia="zh-Hans"/>
        </w:rPr>
      </w:pPr>
      <w:bookmarkStart w:id="0" w:name="OLE_LINK2"/>
      <w:r>
        <w:rPr>
          <w:rFonts w:hint="default" w:ascii="Times New Roman" w:hAnsi="Times New Roman" w:cs="Times New Roman"/>
          <w:b/>
          <w:bCs w:val="0"/>
          <w:color w:val="000000"/>
          <w:kern w:val="2"/>
          <w:sz w:val="44"/>
          <w:szCs w:val="44"/>
          <w:lang w:eastAsia="zh-Hans" w:bidi="ar-SA"/>
        </w:rPr>
        <w:t>T</w:t>
      </w:r>
      <w:r>
        <w:rPr>
          <w:rFonts w:hint="default" w:ascii="Times New Roman" w:hAnsi="Times New Roman" w:cs="Times New Roman"/>
          <w:b/>
          <w:bCs w:val="0"/>
          <w:color w:val="000000"/>
          <w:kern w:val="2"/>
          <w:sz w:val="44"/>
          <w:szCs w:val="44"/>
          <w:lang w:val="en-US" w:eastAsia="zh-Hans" w:bidi="ar-SA"/>
        </w:rPr>
        <w:t>he</w:t>
      </w:r>
      <w:r>
        <w:rPr>
          <w:rFonts w:hint="default" w:ascii="Times New Roman" w:hAnsi="Times New Roman" w:cs="Times New Roman"/>
          <w:b/>
          <w:bCs w:val="0"/>
          <w:color w:val="000000"/>
          <w:kern w:val="2"/>
          <w:sz w:val="44"/>
          <w:szCs w:val="44"/>
          <w:lang w:eastAsia="zh-Hans" w:bidi="ar-SA"/>
        </w:rPr>
        <w:t xml:space="preserve"> 22</w:t>
      </w:r>
      <w:r>
        <w:rPr>
          <w:rFonts w:hint="default" w:ascii="Times New Roman" w:hAnsi="Times New Roman" w:cs="Times New Roman"/>
          <w:b/>
          <w:bCs w:val="0"/>
          <w:color w:val="000000"/>
          <w:kern w:val="2"/>
          <w:sz w:val="44"/>
          <w:szCs w:val="44"/>
          <w:vertAlign w:val="superscript"/>
          <w:lang w:val="en-US" w:eastAsia="zh-Hans" w:bidi="ar-SA"/>
        </w:rPr>
        <w:t>nd</w:t>
      </w:r>
      <w:r>
        <w:rPr>
          <w:rFonts w:hint="default" w:ascii="Times New Roman" w:hAnsi="Times New Roman" w:cs="Times New Roman"/>
          <w:b/>
          <w:bCs w:val="0"/>
          <w:color w:val="000000"/>
          <w:kern w:val="2"/>
          <w:sz w:val="44"/>
          <w:szCs w:val="44"/>
          <w:lang w:eastAsia="zh-Hans" w:bidi="ar-SA"/>
        </w:rPr>
        <w:t xml:space="preserve"> </w:t>
      </w:r>
      <w:r>
        <w:rPr>
          <w:rFonts w:hint="default" w:ascii="Times New Roman" w:hAnsi="Times New Roman" w:eastAsia="宋体" w:cs="Times New Roman"/>
          <w:b/>
          <w:bCs w:val="0"/>
          <w:color w:val="000000"/>
          <w:kern w:val="2"/>
          <w:sz w:val="44"/>
          <w:szCs w:val="44"/>
          <w:lang w:eastAsia="zh-Hans" w:bidi="ar-SA"/>
        </w:rPr>
        <w:t>Qingdao International Auto Show</w:t>
      </w:r>
      <w:r>
        <w:rPr>
          <w:rFonts w:hint="default" w:ascii="Times New Roman" w:hAnsi="Times New Roman" w:cs="Times New Roman"/>
          <w:b/>
          <w:bCs w:val="0"/>
          <w:color w:val="000000"/>
          <w:kern w:val="2"/>
          <w:sz w:val="44"/>
          <w:szCs w:val="44"/>
          <w:lang w:eastAsia="zh-Hans" w:bidi="ar-SA"/>
        </w:rPr>
        <w:t xml:space="preserve"> </w:t>
      </w:r>
      <w:r>
        <w:rPr>
          <w:rFonts w:hint="default" w:ascii="Times New Roman" w:hAnsi="Times New Roman" w:cs="Times New Roman"/>
          <w:b/>
          <w:bCs w:val="0"/>
          <w:color w:val="000000"/>
          <w:kern w:val="2"/>
          <w:sz w:val="44"/>
          <w:szCs w:val="44"/>
          <w:lang w:val="en-US" w:eastAsia="zh-Hans" w:bidi="ar-SA"/>
        </w:rPr>
        <w:t>in</w:t>
      </w:r>
      <w:r>
        <w:rPr>
          <w:rFonts w:hint="default" w:ascii="Times New Roman" w:hAnsi="Times New Roman" w:cs="Times New Roman"/>
          <w:b/>
          <w:bCs w:val="0"/>
          <w:color w:val="000000"/>
          <w:kern w:val="2"/>
          <w:sz w:val="44"/>
          <w:szCs w:val="44"/>
          <w:lang w:eastAsia="zh-Hans" w:bidi="ar-SA"/>
        </w:rPr>
        <w:t xml:space="preserve"> 2023</w:t>
      </w:r>
    </w:p>
    <w:bookmarkEnd w:id="0"/>
    <w:p>
      <w:pPr>
        <w:jc w:val="center"/>
        <w:rPr>
          <w:rFonts w:hint="default" w:ascii="Times New Roman" w:hAnsi="Times New Roman" w:cs="Times New Roman"/>
          <w:b/>
          <w:color w:val="000000"/>
          <w:sz w:val="36"/>
          <w:szCs w:val="36"/>
        </w:rPr>
      </w:pPr>
      <w:r>
        <w:rPr>
          <w:rFonts w:hint="default" w:ascii="Times New Roman" w:hAnsi="Times New Roman" w:cs="Times New Roman"/>
          <w:b/>
          <w:color w:val="000000"/>
          <w:sz w:val="36"/>
          <w:szCs w:val="36"/>
        </w:rPr>
        <w:t>Apr.28 - May 3, 2023</w:t>
      </w:r>
    </w:p>
    <w:p>
      <w:pPr>
        <w:jc w:val="center"/>
        <w:rPr>
          <w:rFonts w:hint="default" w:ascii="Times New Roman" w:hAnsi="Times New Roman" w:cs="Times New Roman"/>
        </w:rPr>
      </w:pPr>
      <w:r>
        <w:rPr>
          <w:rFonts w:hint="default" w:ascii="Times New Roman" w:hAnsi="Times New Roman" w:eastAsia="宋体" w:cs="Times New Roman"/>
          <w:b/>
          <w:bCs w:val="0"/>
          <w:color w:val="000000"/>
          <w:kern w:val="2"/>
          <w:sz w:val="36"/>
          <w:szCs w:val="36"/>
          <w:lang w:val="en-US" w:eastAsia="zh-CN" w:bidi="ar-SA"/>
        </w:rPr>
        <w:t xml:space="preserve"> Qingdao International Convention and Exhibition Center</w:t>
      </w:r>
    </w:p>
    <w:p>
      <w:pPr>
        <w:jc w:val="center"/>
        <w:rPr>
          <w:rFonts w:hint="default" w:ascii="Times New Roman" w:hAnsi="Times New Roman" w:cs="Times New Roman"/>
          <w:b/>
          <w:color w:val="000000"/>
          <w:sz w:val="52"/>
          <w:szCs w:val="52"/>
        </w:rPr>
      </w:pPr>
    </w:p>
    <w:p>
      <w:pPr>
        <w:jc w:val="center"/>
        <w:rPr>
          <w:rFonts w:hint="default" w:ascii="Times New Roman" w:hAnsi="Times New Roman" w:cs="Times New Roman"/>
          <w:b/>
          <w:color w:val="000000"/>
          <w:sz w:val="52"/>
          <w:szCs w:val="52"/>
        </w:rPr>
      </w:pPr>
    </w:p>
    <w:p>
      <w:pPr>
        <w:jc w:val="center"/>
        <w:rPr>
          <w:rFonts w:hint="default" w:ascii="Times New Roman" w:hAnsi="Times New Roman" w:eastAsia="仿宋_GB2312" w:cs="Times New Roman"/>
          <w:b/>
          <w:color w:val="000000"/>
          <w:sz w:val="52"/>
          <w:szCs w:val="52"/>
        </w:rPr>
      </w:pPr>
    </w:p>
    <w:p>
      <w:pPr>
        <w:pStyle w:val="28"/>
        <w:jc w:val="center"/>
        <w:rPr>
          <w:rFonts w:hint="default" w:ascii="Times New Roman" w:hAnsi="Times New Roman" w:cs="Times New Roman"/>
          <w:bCs w:val="0"/>
          <w:color w:val="000000"/>
          <w:kern w:val="2"/>
          <w:sz w:val="56"/>
          <w:szCs w:val="84"/>
        </w:rPr>
        <w:sectPr>
          <w:footerReference r:id="rId5" w:type="first"/>
          <w:headerReference r:id="rId3" w:type="default"/>
          <w:footerReference r:id="rId4" w:type="default"/>
          <w:pgSz w:w="11906" w:h="16838"/>
          <w:pgMar w:top="146" w:right="1134" w:bottom="567" w:left="1134" w:header="0" w:footer="567" w:gutter="0"/>
          <w:pgNumType w:start="1"/>
          <w:cols w:space="720" w:num="1"/>
          <w:docGrid w:type="lines" w:linePitch="321" w:charSpace="0"/>
        </w:sectPr>
      </w:pPr>
    </w:p>
    <w:p>
      <w:pPr>
        <w:pStyle w:val="28"/>
        <w:jc w:val="center"/>
        <w:rPr>
          <w:rFonts w:hint="default"/>
        </w:rPr>
      </w:pPr>
      <w:r>
        <w:rPr>
          <w:rFonts w:hint="default" w:ascii="Times New Roman" w:hAnsi="Times New Roman" w:cs="Times New Roman"/>
          <w:bCs w:val="0"/>
          <w:color w:val="000000"/>
          <w:kern w:val="2"/>
          <w:sz w:val="56"/>
          <w:szCs w:val="84"/>
        </w:rPr>
        <w:t>Contents</w:t>
      </w:r>
    </w:p>
    <w:p>
      <w:pPr>
        <w:pStyle w:val="11"/>
        <w:tabs>
          <w:tab w:val="left" w:pos="3798"/>
          <w:tab w:val="clear" w:pos="9628"/>
        </w:tabs>
        <w:rPr>
          <w:rFonts w:hint="default" w:ascii="Times New Roman" w:hAnsi="Times New Roman" w:eastAsia="宋体" w:cs="Times New Roman"/>
          <w:lang w:eastAsia="zh-CN"/>
        </w:rPr>
      </w:pPr>
      <w:r>
        <w:rPr>
          <w:rFonts w:hint="default" w:ascii="Times New Roman" w:hAnsi="Times New Roman" w:cs="Times New Roman"/>
          <w:lang w:eastAsia="zh-CN"/>
        </w:rPr>
        <w:tab/>
      </w:r>
    </w:p>
    <w:p>
      <w:pPr>
        <w:pStyle w:val="11"/>
        <w:rPr>
          <w:rStyle w:val="20"/>
          <w:rFonts w:hint="default" w:ascii="Times New Roman" w:hAnsi="Times New Roman" w:cs="Times New Roman"/>
          <w:b/>
          <w:bCs/>
        </w:rPr>
      </w:pPr>
      <w:r>
        <w:rPr>
          <w:rStyle w:val="20"/>
          <w:rFonts w:hint="default" w:ascii="Times New Roman" w:hAnsi="Times New Roman" w:cs="Times New Roman"/>
        </w:rPr>
        <w:fldChar w:fldCharType="begin"/>
      </w:r>
      <w:r>
        <w:rPr>
          <w:rStyle w:val="20"/>
          <w:rFonts w:hint="default" w:ascii="Times New Roman" w:hAnsi="Times New Roman" w:cs="Times New Roman"/>
        </w:rPr>
        <w:instrText xml:space="preserve"> TOC \o "1-3" \h \z \u </w:instrText>
      </w:r>
      <w:r>
        <w:rPr>
          <w:rStyle w:val="20"/>
          <w:rFonts w:hint="default" w:ascii="Times New Roman" w:hAnsi="Times New Roman" w:cs="Times New Roman"/>
        </w:rPr>
        <w:fldChar w:fldCharType="separate"/>
      </w:r>
      <w:r>
        <w:rPr>
          <w:rStyle w:val="20"/>
          <w:rFonts w:hint="eastAsia" w:ascii="Times New Roman" w:hAnsi="Times New Roman" w:cs="Times New Roman"/>
          <w:b/>
          <w:bCs/>
          <w:lang w:val="en-US" w:eastAsia="zh-CN"/>
        </w:rPr>
        <w:t>1、</w:t>
      </w:r>
      <w:r>
        <w:rPr>
          <w:rStyle w:val="20"/>
          <w:rFonts w:hint="default" w:ascii="Times New Roman" w:hAnsi="Times New Roman" w:cs="Times New Roman"/>
          <w:b/>
          <w:bCs/>
        </w:rPr>
        <w:t>Exhibition schedule</w:t>
      </w:r>
    </w:p>
    <w:p>
      <w:pPr>
        <w:pStyle w:val="11"/>
        <w:rPr>
          <w:rStyle w:val="20"/>
          <w:rFonts w:hint="default" w:ascii="Times New Roman" w:hAnsi="Times New Roman" w:cs="Times New Roman"/>
          <w:b/>
          <w:bCs/>
        </w:rPr>
      </w:pPr>
      <w:r>
        <w:rPr>
          <w:rStyle w:val="20"/>
          <w:rFonts w:hint="eastAsia" w:ascii="Times New Roman" w:hAnsi="Times New Roman" w:cs="Times New Roman"/>
          <w:b/>
          <w:bCs/>
          <w:lang w:val="en-US" w:eastAsia="zh-CN"/>
        </w:rPr>
        <w:t>2、</w:t>
      </w:r>
      <w:r>
        <w:rPr>
          <w:rStyle w:val="20"/>
          <w:rFonts w:hint="default" w:ascii="Times New Roman" w:hAnsi="Times New Roman" w:cs="Times New Roman"/>
          <w:b/>
          <w:bCs/>
        </w:rPr>
        <w:t xml:space="preserve">Exhibition </w:t>
      </w:r>
      <w:r>
        <w:rPr>
          <w:rStyle w:val="20"/>
          <w:rFonts w:hint="default" w:ascii="Times New Roman" w:hAnsi="Times New Roman" w:cs="Times New Roman"/>
          <w:b/>
          <w:bCs/>
        </w:rPr>
        <w:t xml:space="preserve">arrangement </w:t>
      </w:r>
      <w:r>
        <w:rPr>
          <w:rStyle w:val="20"/>
          <w:rFonts w:hint="default" w:ascii="Times New Roman" w:hAnsi="Times New Roman" w:cs="Times New Roman"/>
          <w:b/>
          <w:bCs/>
        </w:rPr>
        <w:t>enterprise process</w:t>
      </w:r>
    </w:p>
    <w:p>
      <w:pPr>
        <w:pStyle w:val="11"/>
        <w:rPr>
          <w:rStyle w:val="20"/>
          <w:rFonts w:hint="default" w:ascii="Times New Roman" w:hAnsi="Times New Roman" w:cs="Times New Roman"/>
          <w:b/>
          <w:bCs/>
        </w:rPr>
      </w:pPr>
      <w:r>
        <w:rPr>
          <w:rStyle w:val="20"/>
          <w:rFonts w:hint="eastAsia" w:ascii="Times New Roman" w:hAnsi="Times New Roman" w:cs="Times New Roman"/>
          <w:b/>
          <w:bCs/>
          <w:lang w:val="en-US" w:eastAsia="zh-CN"/>
        </w:rPr>
        <w:t>3、</w:t>
      </w:r>
      <w:r>
        <w:rPr>
          <w:rStyle w:val="20"/>
          <w:rFonts w:hint="default" w:ascii="Times New Roman" w:hAnsi="Times New Roman" w:cs="Times New Roman"/>
          <w:b/>
          <w:bCs/>
        </w:rPr>
        <w:t>Exhibitor enterprise</w:t>
      </w:r>
      <w:r>
        <w:rPr>
          <w:rStyle w:val="20"/>
          <w:rFonts w:hint="default" w:ascii="Times New Roman" w:hAnsi="Times New Roman" w:cs="Times New Roman"/>
          <w:b/>
          <w:bCs/>
        </w:rPr>
        <w:t xml:space="preserve"> </w:t>
      </w:r>
      <w:r>
        <w:rPr>
          <w:rStyle w:val="20"/>
          <w:rFonts w:hint="default" w:ascii="Times New Roman" w:hAnsi="Times New Roman" w:cs="Times New Roman"/>
          <w:b/>
          <w:bCs/>
        </w:rPr>
        <w:t>process</w:t>
      </w:r>
    </w:p>
    <w:p>
      <w:pPr>
        <w:pStyle w:val="11"/>
        <w:rPr>
          <w:rStyle w:val="20"/>
          <w:rFonts w:hint="default" w:ascii="Times New Roman" w:hAnsi="Times New Roman" w:cs="Times New Roman"/>
          <w:b/>
          <w:bCs/>
        </w:rPr>
      </w:pPr>
      <w:r>
        <w:rPr>
          <w:rStyle w:val="20"/>
          <w:rFonts w:hint="default" w:ascii="Times New Roman" w:hAnsi="Times New Roman" w:cs="Times New Roman"/>
          <w:b/>
          <w:bCs/>
        </w:rPr>
        <w:fldChar w:fldCharType="begin"/>
      </w:r>
      <w:r>
        <w:rPr>
          <w:rStyle w:val="20"/>
          <w:rFonts w:hint="default" w:ascii="Times New Roman" w:hAnsi="Times New Roman" w:cs="Times New Roman"/>
          <w:b/>
          <w:bCs/>
        </w:rPr>
        <w:instrText xml:space="preserve"> HYPERLINK \l "_Toc39925906" </w:instrText>
      </w:r>
      <w:r>
        <w:rPr>
          <w:rStyle w:val="20"/>
          <w:rFonts w:hint="default" w:ascii="Times New Roman" w:hAnsi="Times New Roman" w:cs="Times New Roman"/>
          <w:b/>
          <w:bCs/>
        </w:rPr>
        <w:fldChar w:fldCharType="separate"/>
      </w:r>
      <w:r>
        <w:rPr>
          <w:rStyle w:val="20"/>
          <w:rFonts w:hint="eastAsia" w:ascii="Times New Roman" w:hAnsi="Times New Roman" w:cs="Times New Roman"/>
          <w:b/>
          <w:bCs/>
          <w:lang w:val="en-US" w:eastAsia="zh-CN"/>
        </w:rPr>
        <w:t>4、</w:t>
      </w:r>
      <w:r>
        <w:rPr>
          <w:rStyle w:val="20"/>
          <w:rFonts w:hint="default" w:ascii="Times New Roman" w:hAnsi="Times New Roman" w:cs="Times New Roman"/>
          <w:b/>
          <w:bCs/>
        </w:rPr>
        <w:fldChar w:fldCharType="end"/>
      </w:r>
      <w:r>
        <w:rPr>
          <w:rStyle w:val="20"/>
          <w:rFonts w:hint="default" w:ascii="Times New Roman" w:hAnsi="Times New Roman" w:cs="Times New Roman"/>
          <w:b/>
          <w:bCs/>
        </w:rPr>
        <w:t>Ticketing and certificate management regulations</w:t>
      </w:r>
    </w:p>
    <w:p>
      <w:pPr>
        <w:pStyle w:val="11"/>
        <w:rPr>
          <w:rStyle w:val="20"/>
          <w:rFonts w:hint="default" w:ascii="Times New Roman" w:hAnsi="Times New Roman" w:cs="Times New Roman"/>
          <w:b/>
          <w:bCs/>
        </w:rPr>
      </w:pPr>
      <w:r>
        <w:rPr>
          <w:rStyle w:val="20"/>
          <w:rFonts w:hint="default" w:ascii="Times New Roman" w:hAnsi="Times New Roman" w:cs="Times New Roman"/>
          <w:b/>
          <w:bCs/>
        </w:rPr>
        <w:fldChar w:fldCharType="begin"/>
      </w:r>
      <w:r>
        <w:rPr>
          <w:rStyle w:val="20"/>
          <w:rFonts w:hint="default" w:ascii="Times New Roman" w:hAnsi="Times New Roman" w:cs="Times New Roman"/>
          <w:b/>
          <w:bCs/>
        </w:rPr>
        <w:instrText xml:space="preserve"> HYPERLINK \l "_Toc39925907" </w:instrText>
      </w:r>
      <w:r>
        <w:rPr>
          <w:rStyle w:val="20"/>
          <w:rFonts w:hint="default" w:ascii="Times New Roman" w:hAnsi="Times New Roman" w:cs="Times New Roman"/>
          <w:b/>
          <w:bCs/>
        </w:rPr>
        <w:fldChar w:fldCharType="separate"/>
      </w:r>
      <w:r>
        <w:rPr>
          <w:rStyle w:val="20"/>
          <w:rFonts w:hint="eastAsia" w:ascii="Times New Roman" w:hAnsi="Times New Roman" w:cs="Times New Roman"/>
          <w:b/>
          <w:bCs/>
          <w:lang w:val="en-US" w:eastAsia="zh-CN"/>
        </w:rPr>
        <w:t>5、</w:t>
      </w:r>
      <w:r>
        <w:rPr>
          <w:rStyle w:val="20"/>
          <w:rFonts w:hint="default" w:ascii="Times New Roman" w:hAnsi="Times New Roman" w:cs="Times New Roman"/>
          <w:b/>
          <w:bCs/>
        </w:rPr>
        <w:fldChar w:fldCharType="end"/>
      </w:r>
      <w:r>
        <w:rPr>
          <w:rStyle w:val="20"/>
          <w:rFonts w:hint="default" w:ascii="Times New Roman" w:hAnsi="Times New Roman" w:cs="Times New Roman"/>
          <w:b/>
          <w:bCs/>
        </w:rPr>
        <w:t>Exhibitor Construction Instructions</w:t>
      </w:r>
    </w:p>
    <w:p>
      <w:pPr>
        <w:pStyle w:val="11"/>
        <w:rPr>
          <w:rStyle w:val="20"/>
          <w:rFonts w:hint="default" w:ascii="Times New Roman" w:hAnsi="Times New Roman" w:cs="Times New Roman"/>
          <w:b/>
          <w:bCs/>
        </w:rPr>
      </w:pPr>
      <w:r>
        <w:rPr>
          <w:rStyle w:val="20"/>
          <w:rFonts w:hint="default" w:ascii="Times New Roman" w:hAnsi="Times New Roman" w:cs="Times New Roman"/>
          <w:b/>
          <w:bCs/>
        </w:rPr>
        <w:fldChar w:fldCharType="begin"/>
      </w:r>
      <w:r>
        <w:rPr>
          <w:rStyle w:val="20"/>
          <w:rFonts w:hint="default" w:ascii="Times New Roman" w:hAnsi="Times New Roman" w:cs="Times New Roman"/>
          <w:b/>
          <w:bCs/>
        </w:rPr>
        <w:instrText xml:space="preserve"> HYPERLINK \l "_Toc39925908" </w:instrText>
      </w:r>
      <w:r>
        <w:rPr>
          <w:rStyle w:val="20"/>
          <w:rFonts w:hint="default" w:ascii="Times New Roman" w:hAnsi="Times New Roman" w:cs="Times New Roman"/>
          <w:b/>
          <w:bCs/>
        </w:rPr>
        <w:fldChar w:fldCharType="separate"/>
      </w:r>
      <w:r>
        <w:rPr>
          <w:rStyle w:val="20"/>
          <w:rFonts w:hint="eastAsia" w:ascii="Times New Roman" w:hAnsi="Times New Roman" w:cs="Times New Roman"/>
          <w:b/>
          <w:bCs/>
          <w:lang w:val="en-US" w:eastAsia="zh-CN"/>
        </w:rPr>
        <w:t>6、</w:t>
      </w:r>
      <w:r>
        <w:rPr>
          <w:rStyle w:val="20"/>
          <w:rFonts w:hint="default" w:ascii="Times New Roman" w:hAnsi="Times New Roman" w:cs="Times New Roman"/>
          <w:b/>
          <w:bCs/>
        </w:rPr>
        <w:fldChar w:fldCharType="end"/>
      </w:r>
      <w:r>
        <w:rPr>
          <w:rStyle w:val="20"/>
          <w:rFonts w:hint="default" w:ascii="Times New Roman" w:hAnsi="Times New Roman" w:cs="Times New Roman"/>
          <w:b/>
          <w:bCs/>
        </w:rPr>
        <w:t>Expenses and charging standards that may be incurred by exhibitors during construction</w:t>
      </w:r>
    </w:p>
    <w:p>
      <w:pPr>
        <w:pStyle w:val="11"/>
        <w:rPr>
          <w:rStyle w:val="20"/>
          <w:rFonts w:hint="default" w:ascii="Times New Roman" w:hAnsi="Times New Roman" w:cs="Times New Roman"/>
          <w:b/>
          <w:bCs/>
        </w:rPr>
      </w:pPr>
      <w:r>
        <w:rPr>
          <w:rStyle w:val="20"/>
          <w:rFonts w:hint="default" w:ascii="Times New Roman" w:hAnsi="Times New Roman" w:cs="Times New Roman"/>
          <w:b/>
          <w:bCs/>
        </w:rPr>
        <w:fldChar w:fldCharType="begin"/>
      </w:r>
      <w:r>
        <w:rPr>
          <w:rStyle w:val="20"/>
          <w:rFonts w:hint="default" w:ascii="Times New Roman" w:hAnsi="Times New Roman" w:cs="Times New Roman"/>
          <w:b/>
          <w:bCs/>
        </w:rPr>
        <w:instrText xml:space="preserve"> HYPERLINK \l "_Toc39925909" </w:instrText>
      </w:r>
      <w:r>
        <w:rPr>
          <w:rStyle w:val="20"/>
          <w:rFonts w:hint="default" w:ascii="Times New Roman" w:hAnsi="Times New Roman" w:cs="Times New Roman"/>
          <w:b/>
          <w:bCs/>
        </w:rPr>
        <w:fldChar w:fldCharType="separate"/>
      </w:r>
      <w:r>
        <w:rPr>
          <w:rStyle w:val="20"/>
          <w:rFonts w:hint="eastAsia" w:ascii="Times New Roman" w:hAnsi="Times New Roman" w:cs="Times New Roman"/>
          <w:b/>
          <w:bCs/>
          <w:lang w:val="en-US" w:eastAsia="zh-CN"/>
        </w:rPr>
        <w:t>7、</w:t>
      </w:r>
      <w:r>
        <w:rPr>
          <w:rStyle w:val="20"/>
          <w:rFonts w:hint="default" w:ascii="Times New Roman" w:hAnsi="Times New Roman" w:cs="Times New Roman"/>
          <w:b/>
          <w:bCs/>
        </w:rPr>
        <w:fldChar w:fldCharType="end"/>
      </w:r>
      <w:r>
        <w:rPr>
          <w:rStyle w:val="20"/>
          <w:rFonts w:hint="default" w:ascii="Times New Roman" w:hAnsi="Times New Roman" w:cs="Times New Roman"/>
          <w:b/>
          <w:bCs/>
        </w:rPr>
        <w:t>Exhibitor dismantling instructions</w:t>
      </w:r>
    </w:p>
    <w:p>
      <w:pPr>
        <w:pStyle w:val="11"/>
        <w:rPr>
          <w:rStyle w:val="20"/>
          <w:rFonts w:hint="default" w:ascii="Times New Roman" w:hAnsi="Times New Roman" w:eastAsia="宋体" w:cs="Times New Roman"/>
          <w:kern w:val="2"/>
          <w:sz w:val="24"/>
          <w:szCs w:val="20"/>
          <w:lang w:val="en-US" w:eastAsia="zh-CN" w:bidi="ar-SA"/>
        </w:rPr>
        <w:sectPr>
          <w:footerReference r:id="rId6" w:type="default"/>
          <w:pgSz w:w="11906" w:h="16838"/>
          <w:pgMar w:top="146" w:right="1134" w:bottom="567" w:left="1134" w:header="0" w:footer="567" w:gutter="0"/>
          <w:pgNumType w:start="1"/>
          <w:cols w:space="720" w:num="1"/>
          <w:docGrid w:type="lines" w:linePitch="321" w:charSpace="0"/>
        </w:sectPr>
      </w:pPr>
      <w:r>
        <w:rPr>
          <w:rStyle w:val="20"/>
          <w:rFonts w:hint="default" w:ascii="Times New Roman" w:hAnsi="Times New Roman" w:cs="Times New Roman"/>
        </w:rPr>
        <w:fldChar w:fldCharType="end"/>
      </w:r>
    </w:p>
    <w:p>
      <w:pPr>
        <w:pStyle w:val="6"/>
        <w:spacing w:line="360" w:lineRule="exact"/>
        <w:rPr>
          <w:rFonts w:hint="default" w:ascii="Times New Roman" w:hAnsi="Times New Roman" w:cs="Times New Roman"/>
          <w:color w:val="000000"/>
          <w:sz w:val="24"/>
        </w:rPr>
      </w:pPr>
      <w:bookmarkStart w:id="1" w:name="_Toc39925903"/>
      <w:r>
        <w:rPr>
          <w:rFonts w:hint="default" w:ascii="Times New Roman" w:hAnsi="Times New Roman" w:cs="Times New Roman"/>
          <w:color w:val="000000"/>
          <w:sz w:val="24"/>
        </w:rPr>
        <w:t>Dear Exhibitor:</w:t>
      </w:r>
    </w:p>
    <w:p>
      <w:pPr>
        <w:pStyle w:val="6"/>
        <w:spacing w:line="360" w:lineRule="exact"/>
        <w:rPr>
          <w:rFonts w:hint="default" w:ascii="Times New Roman" w:hAnsi="Times New Roman" w:cs="Times New Roman"/>
          <w:color w:val="000000"/>
          <w:sz w:val="24"/>
        </w:rPr>
      </w:pPr>
      <w:r>
        <w:rPr>
          <w:rFonts w:hint="default" w:ascii="Times New Roman" w:hAnsi="Times New Roman" w:cs="Times New Roman"/>
          <w:color w:val="000000"/>
          <w:sz w:val="24"/>
        </w:rPr>
        <w:t xml:space="preserve">Sincerely thank you for your support for the 22nd Qingdao International Auto Show in 2023. In order to facilitate your company to do a good job in participating in the exhibition, we hereby inform you of the relevant matters and the contact methods during the exhibition, please forward it to your company's advertising agency and decoration contractor. At the same time, we will also sincerely provide you with high-quality exhibition services. </w:t>
      </w:r>
      <w:r>
        <w:rPr>
          <w:rFonts w:hint="default" w:ascii="Times New Roman" w:hAnsi="Times New Roman" w:cs="Times New Roman"/>
          <w:color w:val="000000"/>
          <w:sz w:val="24"/>
        </w:rPr>
        <w:t>W</w:t>
      </w:r>
      <w:r>
        <w:rPr>
          <w:rFonts w:hint="default" w:ascii="Times New Roman" w:hAnsi="Times New Roman" w:cs="Times New Roman"/>
          <w:color w:val="000000"/>
          <w:sz w:val="24"/>
        </w:rPr>
        <w:t>ish</w:t>
      </w:r>
      <w:r>
        <w:rPr>
          <w:rFonts w:hint="default" w:ascii="Times New Roman" w:hAnsi="Times New Roman" w:cs="Times New Roman"/>
          <w:color w:val="000000"/>
          <w:sz w:val="24"/>
          <w:lang w:val="en-US" w:eastAsia="zh-Hans"/>
        </w:rPr>
        <w:t>ing</w:t>
      </w:r>
      <w:r>
        <w:rPr>
          <w:rFonts w:hint="default" w:ascii="Times New Roman" w:hAnsi="Times New Roman" w:cs="Times New Roman"/>
          <w:color w:val="000000"/>
          <w:sz w:val="24"/>
        </w:rPr>
        <w:t xml:space="preserve"> your company a successful exhibition!</w:t>
      </w:r>
    </w:p>
    <w:p>
      <w:pPr>
        <w:pStyle w:val="6"/>
        <w:spacing w:line="360" w:lineRule="exact"/>
        <w:ind w:firstLine="420" w:firstLineChars="0"/>
        <w:rPr>
          <w:rFonts w:hint="default" w:ascii="Times New Roman" w:hAnsi="Times New Roman" w:cs="Times New Roman"/>
          <w:color w:val="000000"/>
          <w:sz w:val="24"/>
        </w:rPr>
      </w:pPr>
    </w:p>
    <w:p>
      <w:pPr>
        <w:pStyle w:val="6"/>
        <w:spacing w:line="360" w:lineRule="exact"/>
        <w:outlineLvl w:val="0"/>
        <w:rPr>
          <w:rFonts w:hint="default" w:ascii="Times New Roman" w:hAnsi="Times New Roman" w:cs="Times New Roman"/>
          <w:b/>
          <w:color w:val="000000"/>
          <w:sz w:val="28"/>
          <w:highlight w:val="lightGray"/>
        </w:rPr>
      </w:pPr>
    </w:p>
    <w:bookmarkEnd w:id="1"/>
    <w:p>
      <w:pPr>
        <w:pStyle w:val="6"/>
        <w:numPr>
          <w:ilvl w:val="0"/>
          <w:numId w:val="1"/>
        </w:numPr>
        <w:spacing w:line="360" w:lineRule="exact"/>
        <w:outlineLvl w:val="0"/>
        <w:rPr>
          <w:rFonts w:hint="default" w:ascii="Times New Roman" w:hAnsi="Times New Roman" w:cs="Times New Roman"/>
          <w:b/>
          <w:color w:val="000000"/>
          <w:sz w:val="28"/>
          <w:highlight w:val="lightGray"/>
        </w:rPr>
      </w:pPr>
      <w:r>
        <w:rPr>
          <w:rStyle w:val="20"/>
          <w:rFonts w:hint="default" w:ascii="Times New Roman" w:hAnsi="Times New Roman" w:cs="Times New Roman"/>
          <w:b/>
          <w:bCs/>
        </w:rPr>
        <w:t>Exhibition schedule</w:t>
      </w:r>
    </w:p>
    <w:p>
      <w:pPr>
        <w:tabs>
          <w:tab w:val="left" w:pos="3045"/>
        </w:tabs>
        <w:spacing w:line="360" w:lineRule="exact"/>
        <w:rPr>
          <w:rFonts w:hint="default" w:ascii="Times New Roman" w:hAnsi="Times New Roman" w:cs="Times New Roman"/>
          <w:bCs/>
          <w:color w:val="000000"/>
          <w:sz w:val="24"/>
        </w:rPr>
      </w:pPr>
    </w:p>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（一）E</w:t>
      </w:r>
      <w:r>
        <w:rPr>
          <w:rFonts w:hint="default" w:ascii="Times New Roman" w:hAnsi="Times New Roman" w:cs="Times New Roman"/>
          <w:bCs/>
          <w:color w:val="000000"/>
          <w:sz w:val="24"/>
          <w:lang w:val="en-US" w:eastAsia="zh-Hans"/>
        </w:rPr>
        <w:t>xhibition</w:t>
      </w:r>
      <w:r>
        <w:rPr>
          <w:rFonts w:hint="default" w:ascii="Times New Roman" w:hAnsi="Times New Roman" w:cs="Times New Roman"/>
          <w:bCs/>
          <w:color w:val="000000"/>
          <w:sz w:val="24"/>
          <w:lang w:eastAsia="zh-Hans"/>
        </w:rPr>
        <w:t xml:space="preserve"> </w:t>
      </w:r>
      <w:r>
        <w:rPr>
          <w:rFonts w:hint="default" w:ascii="Times New Roman" w:hAnsi="Times New Roman" w:cs="Times New Roman"/>
          <w:bCs/>
          <w:color w:val="000000"/>
          <w:sz w:val="24"/>
          <w:lang w:val="en-US" w:eastAsia="zh-Hans"/>
        </w:rPr>
        <w:t>arrangment</w:t>
      </w:r>
      <w:r>
        <w:rPr>
          <w:rFonts w:hint="eastAsia" w:ascii="Times New Roman" w:hAnsi="Times New Roman" w:cs="Times New Roman"/>
          <w:bCs/>
          <w:color w:val="000000"/>
          <w:sz w:val="24"/>
          <w:lang w:val="en-US" w:eastAsia="zh-CN"/>
        </w:rPr>
        <w:t xml:space="preserve"> date&amp;</w:t>
      </w:r>
      <w:r>
        <w:rPr>
          <w:rFonts w:hint="default" w:ascii="Times New Roman" w:hAnsi="Times New Roman" w:cs="Times New Roman"/>
          <w:bCs/>
          <w:color w:val="000000"/>
          <w:sz w:val="24"/>
          <w:lang w:eastAsia="zh-Hans"/>
        </w:rPr>
        <w:t xml:space="preserve"> </w:t>
      </w:r>
      <w:r>
        <w:rPr>
          <w:rFonts w:hint="default" w:ascii="Times New Roman" w:hAnsi="Times New Roman" w:cs="Times New Roman"/>
          <w:bCs/>
          <w:color w:val="000000"/>
          <w:sz w:val="24"/>
          <w:lang w:val="en-US" w:eastAsia="zh-Hans"/>
        </w:rPr>
        <w:t>time</w:t>
      </w:r>
      <w:r>
        <w:rPr>
          <w:rFonts w:hint="default" w:ascii="Times New Roman" w:hAnsi="Times New Roman" w:cs="Times New Roman"/>
          <w:bCs/>
          <w:color w:val="000000"/>
          <w:sz w:val="24"/>
        </w:rPr>
        <w:t xml:space="preserve">： </w:t>
      </w:r>
    </w:p>
    <w:p>
      <w:pPr>
        <w:tabs>
          <w:tab w:val="left" w:pos="3045"/>
        </w:tabs>
        <w:spacing w:line="360" w:lineRule="exact"/>
        <w:rPr>
          <w:rFonts w:hint="default" w:ascii="Times New Roman" w:hAnsi="Times New Roman" w:cs="Times New Roman"/>
        </w:rPr>
      </w:pPr>
      <w:r>
        <w:rPr>
          <w:rFonts w:hint="default" w:ascii="Times New Roman" w:hAnsi="Times New Roman" w:cs="Times New Roman"/>
          <w:bCs/>
          <w:color w:val="000000"/>
          <w:sz w:val="24"/>
        </w:rPr>
        <w:t>Apr.24-26,</w:t>
      </w:r>
      <w:r>
        <w:rPr>
          <w:rFonts w:hint="eastAsia" w:ascii="Times New Roman" w:hAnsi="Times New Roman" w:cs="Times New Roman"/>
          <w:bCs/>
          <w:color w:val="000000"/>
          <w:sz w:val="24"/>
          <w:lang w:val="en-US" w:eastAsia="zh-CN"/>
        </w:rPr>
        <w:t xml:space="preserve"> </w:t>
      </w:r>
      <w:r>
        <w:rPr>
          <w:rFonts w:hint="default" w:ascii="Times New Roman" w:hAnsi="Times New Roman" w:cs="Times New Roman"/>
          <w:bCs/>
          <w:color w:val="000000"/>
          <w:sz w:val="24"/>
        </w:rPr>
        <w:t xml:space="preserve"> 8:30-18:00;</w:t>
      </w:r>
    </w:p>
    <w:p>
      <w:pPr>
        <w:tabs>
          <w:tab w:val="left" w:pos="3045"/>
        </w:tabs>
        <w:spacing w:line="360" w:lineRule="exact"/>
        <w:rPr>
          <w:rFonts w:hint="default" w:ascii="Times New Roman" w:hAnsi="Times New Roman" w:cs="Times New Roman"/>
          <w:lang w:eastAsia="zh-Hans"/>
        </w:rPr>
      </w:pPr>
      <w:r>
        <w:rPr>
          <w:rFonts w:hint="default" w:ascii="Times New Roman" w:hAnsi="Times New Roman" w:cs="Times New Roman"/>
          <w:bCs/>
          <w:color w:val="000000"/>
          <w:sz w:val="24"/>
        </w:rPr>
        <w:t>Apr.27,</w:t>
      </w:r>
      <w:r>
        <w:rPr>
          <w:rFonts w:hint="eastAsia" w:ascii="Times New Roman" w:hAnsi="Times New Roman" w:cs="Times New Roman"/>
          <w:bCs/>
          <w:color w:val="000000"/>
          <w:sz w:val="24"/>
          <w:lang w:val="en-US" w:eastAsia="zh-CN"/>
        </w:rPr>
        <w:t xml:space="preserve"> </w:t>
      </w:r>
      <w:r>
        <w:rPr>
          <w:rFonts w:hint="default" w:ascii="Times New Roman" w:hAnsi="Times New Roman" w:cs="Times New Roman"/>
          <w:bCs/>
          <w:color w:val="000000"/>
          <w:sz w:val="24"/>
        </w:rPr>
        <w:t xml:space="preserve"> 8:30-20:00</w:t>
      </w:r>
    </w:p>
    <w:p>
      <w:pPr>
        <w:tabs>
          <w:tab w:val="left" w:pos="3045"/>
        </w:tabs>
        <w:spacing w:line="360" w:lineRule="exact"/>
        <w:rPr>
          <w:rFonts w:hint="default" w:ascii="Times New Roman" w:hAnsi="Times New Roman" w:cs="Times New Roman"/>
          <w:b/>
          <w:bCs/>
          <w:color w:val="000000"/>
          <w:sz w:val="24"/>
        </w:rPr>
      </w:pPr>
      <w:r>
        <w:rPr>
          <w:rFonts w:hint="default" w:ascii="Times New Roman" w:hAnsi="Times New Roman" w:cs="Times New Roman"/>
          <w:b/>
          <w:bCs/>
          <w:color w:val="000000"/>
          <w:sz w:val="24"/>
        </w:rPr>
        <w:t>(Remarks: Enterprises that need to work overtime must apply to the organizing committee in advance, and the organizing committee will coordinate and arrange)</w:t>
      </w:r>
    </w:p>
    <w:p>
      <w:pPr>
        <w:tabs>
          <w:tab w:val="left" w:pos="3045"/>
        </w:tabs>
        <w:spacing w:line="360" w:lineRule="exact"/>
        <w:rPr>
          <w:rFonts w:hint="default" w:ascii="Times New Roman" w:hAnsi="Times New Roman" w:cs="Times New Roman"/>
          <w:bCs/>
          <w:color w:val="000000"/>
          <w:sz w:val="24"/>
        </w:rPr>
      </w:pPr>
    </w:p>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（二）Exhibition timetable</w:t>
      </w:r>
      <w:r>
        <w:rPr>
          <w:rFonts w:hint="default" w:ascii="Times New Roman" w:hAnsi="Times New Roman" w:cs="Times New Roman"/>
          <w:bCs/>
          <w:color w:val="000000"/>
          <w:sz w:val="24"/>
        </w:rPr>
        <w:t>：</w:t>
      </w:r>
    </w:p>
    <w:tbl>
      <w:tblPr>
        <w:tblStyle w:val="14"/>
        <w:tblpPr w:leftFromText="180" w:rightFromText="180" w:vertAnchor="text" w:horzAnchor="page" w:tblpXSpec="center" w:tblpY="354"/>
        <w:tblOverlap w:val="never"/>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2435"/>
        <w:gridCol w:w="3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229" w:type="dxa"/>
            <w:vMerge w:val="restart"/>
            <w:noWrap w:val="0"/>
            <w:vAlign w:val="center"/>
          </w:tcPr>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Apr.28</w:t>
            </w:r>
          </w:p>
        </w:tc>
        <w:tc>
          <w:tcPr>
            <w:tcW w:w="2435" w:type="dxa"/>
            <w:noWrap w:val="0"/>
            <w:vAlign w:val="center"/>
          </w:tcPr>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8:15-17:30</w:t>
            </w:r>
          </w:p>
        </w:tc>
        <w:tc>
          <w:tcPr>
            <w:tcW w:w="3616" w:type="dxa"/>
            <w:noWrap w:val="0"/>
            <w:vAlign w:val="center"/>
          </w:tcPr>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 xml:space="preserve">Exhibitor entry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229" w:type="dxa"/>
            <w:vMerge w:val="continue"/>
            <w:noWrap w:val="0"/>
            <w:vAlign w:val="center"/>
          </w:tcPr>
          <w:p>
            <w:pPr>
              <w:tabs>
                <w:tab w:val="left" w:pos="3045"/>
              </w:tabs>
              <w:spacing w:line="360" w:lineRule="exact"/>
              <w:rPr>
                <w:rFonts w:hint="default" w:ascii="Times New Roman" w:hAnsi="Times New Roman" w:cs="Times New Roman"/>
                <w:bCs/>
                <w:color w:val="000000"/>
                <w:sz w:val="24"/>
              </w:rPr>
            </w:pPr>
          </w:p>
        </w:tc>
        <w:tc>
          <w:tcPr>
            <w:tcW w:w="2435" w:type="dxa"/>
            <w:noWrap w:val="0"/>
            <w:vAlign w:val="center"/>
          </w:tcPr>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9:00-17:00</w:t>
            </w:r>
          </w:p>
        </w:tc>
        <w:tc>
          <w:tcPr>
            <w:tcW w:w="3616" w:type="dxa"/>
            <w:noWrap w:val="0"/>
            <w:vAlign w:val="center"/>
          </w:tcPr>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A</w:t>
            </w:r>
            <w:r>
              <w:rPr>
                <w:rFonts w:hint="default" w:ascii="Times New Roman" w:hAnsi="Times New Roman" w:cs="Times New Roman"/>
                <w:bCs/>
                <w:color w:val="000000"/>
                <w:sz w:val="24"/>
              </w:rPr>
              <w:t xml:space="preserve">udience entry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229" w:type="dxa"/>
            <w:vMerge w:val="continue"/>
            <w:noWrap w:val="0"/>
            <w:vAlign w:val="center"/>
          </w:tcPr>
          <w:p>
            <w:pPr>
              <w:tabs>
                <w:tab w:val="left" w:pos="3045"/>
              </w:tabs>
              <w:spacing w:line="360" w:lineRule="exact"/>
              <w:rPr>
                <w:rFonts w:hint="default" w:ascii="Times New Roman" w:hAnsi="Times New Roman" w:cs="Times New Roman"/>
                <w:bCs/>
                <w:color w:val="000000"/>
                <w:sz w:val="24"/>
              </w:rPr>
            </w:pPr>
          </w:p>
        </w:tc>
        <w:tc>
          <w:tcPr>
            <w:tcW w:w="2435" w:type="dxa"/>
            <w:noWrap w:val="0"/>
            <w:vAlign w:val="center"/>
          </w:tcPr>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17:30</w:t>
            </w:r>
          </w:p>
        </w:tc>
        <w:tc>
          <w:tcPr>
            <w:tcW w:w="3616" w:type="dxa"/>
            <w:noWrap w:val="0"/>
            <w:vAlign w:val="center"/>
          </w:tcPr>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 xml:space="preserve">Closing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229" w:type="dxa"/>
            <w:vMerge w:val="restart"/>
            <w:noWrap w:val="0"/>
            <w:vAlign w:val="center"/>
          </w:tcPr>
          <w:p>
            <w:pPr>
              <w:tabs>
                <w:tab w:val="left" w:pos="3045"/>
              </w:tabs>
              <w:spacing w:line="360" w:lineRule="exact"/>
              <w:jc w:val="center"/>
              <w:rPr>
                <w:rFonts w:hint="default" w:ascii="Times New Roman" w:hAnsi="Times New Roman" w:cs="Times New Roman"/>
                <w:bCs/>
                <w:color w:val="000000"/>
                <w:sz w:val="24"/>
              </w:rPr>
            </w:pPr>
          </w:p>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Apr.29-May2</w:t>
            </w:r>
          </w:p>
          <w:p>
            <w:pPr>
              <w:tabs>
                <w:tab w:val="left" w:pos="3045"/>
              </w:tabs>
              <w:spacing w:line="360" w:lineRule="exact"/>
              <w:jc w:val="center"/>
              <w:rPr>
                <w:rFonts w:hint="default" w:ascii="Times New Roman" w:hAnsi="Times New Roman" w:cs="Times New Roman"/>
                <w:bCs/>
                <w:color w:val="000000"/>
                <w:sz w:val="24"/>
              </w:rPr>
            </w:pPr>
          </w:p>
        </w:tc>
        <w:tc>
          <w:tcPr>
            <w:tcW w:w="2435" w:type="dxa"/>
            <w:noWrap w:val="0"/>
            <w:vAlign w:val="center"/>
          </w:tcPr>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8:15-18:30</w:t>
            </w:r>
          </w:p>
        </w:tc>
        <w:tc>
          <w:tcPr>
            <w:tcW w:w="3616" w:type="dxa"/>
            <w:noWrap w:val="0"/>
            <w:vAlign w:val="center"/>
          </w:tcPr>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Exhibitor entry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229" w:type="dxa"/>
            <w:vMerge w:val="continue"/>
            <w:noWrap w:val="0"/>
            <w:vAlign w:val="center"/>
          </w:tcPr>
          <w:p>
            <w:pPr>
              <w:tabs>
                <w:tab w:val="left" w:pos="3045"/>
              </w:tabs>
              <w:spacing w:line="360" w:lineRule="exact"/>
              <w:rPr>
                <w:rFonts w:hint="default" w:ascii="Times New Roman" w:hAnsi="Times New Roman" w:cs="Times New Roman"/>
                <w:bCs/>
                <w:color w:val="000000"/>
                <w:sz w:val="24"/>
              </w:rPr>
            </w:pPr>
          </w:p>
        </w:tc>
        <w:tc>
          <w:tcPr>
            <w:tcW w:w="2435" w:type="dxa"/>
            <w:noWrap w:val="0"/>
            <w:vAlign w:val="center"/>
          </w:tcPr>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9:00-18:00</w:t>
            </w:r>
          </w:p>
        </w:tc>
        <w:tc>
          <w:tcPr>
            <w:tcW w:w="3616" w:type="dxa"/>
            <w:noWrap w:val="0"/>
            <w:vAlign w:val="center"/>
          </w:tcPr>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A</w:t>
            </w:r>
            <w:r>
              <w:rPr>
                <w:rFonts w:hint="default" w:ascii="Times New Roman" w:hAnsi="Times New Roman" w:cs="Times New Roman"/>
                <w:bCs/>
                <w:color w:val="000000"/>
                <w:sz w:val="24"/>
              </w:rPr>
              <w:t>udience entry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229" w:type="dxa"/>
            <w:vMerge w:val="continue"/>
            <w:noWrap w:val="0"/>
            <w:vAlign w:val="center"/>
          </w:tcPr>
          <w:p>
            <w:pPr>
              <w:tabs>
                <w:tab w:val="left" w:pos="3045"/>
              </w:tabs>
              <w:spacing w:line="360" w:lineRule="exact"/>
              <w:rPr>
                <w:rFonts w:hint="default" w:ascii="Times New Roman" w:hAnsi="Times New Roman" w:cs="Times New Roman"/>
                <w:bCs/>
                <w:color w:val="000000"/>
                <w:sz w:val="24"/>
              </w:rPr>
            </w:pPr>
          </w:p>
        </w:tc>
        <w:tc>
          <w:tcPr>
            <w:tcW w:w="2435" w:type="dxa"/>
            <w:noWrap w:val="0"/>
            <w:vAlign w:val="center"/>
          </w:tcPr>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18:30</w:t>
            </w:r>
          </w:p>
        </w:tc>
        <w:tc>
          <w:tcPr>
            <w:tcW w:w="3616" w:type="dxa"/>
            <w:noWrap w:val="0"/>
            <w:vAlign w:val="center"/>
          </w:tcPr>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Closing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229" w:type="dxa"/>
            <w:vMerge w:val="restart"/>
            <w:noWrap w:val="0"/>
            <w:vAlign w:val="center"/>
          </w:tcPr>
          <w:p>
            <w:pPr>
              <w:tabs>
                <w:tab w:val="left" w:pos="3045"/>
              </w:tabs>
              <w:spacing w:line="360" w:lineRule="exact"/>
              <w:rPr>
                <w:rFonts w:hint="default" w:ascii="Times New Roman" w:hAnsi="Times New Roman" w:cs="Times New Roman"/>
                <w:bCs/>
                <w:color w:val="000000"/>
                <w:sz w:val="24"/>
              </w:rPr>
            </w:pPr>
          </w:p>
          <w:p>
            <w:pPr>
              <w:tabs>
                <w:tab w:val="left" w:pos="3045"/>
              </w:tabs>
              <w:spacing w:line="360" w:lineRule="exact"/>
              <w:rPr>
                <w:rFonts w:hint="default" w:ascii="Times New Roman" w:hAnsi="Times New Roman" w:cs="Times New Roman"/>
              </w:rPr>
            </w:pPr>
            <w:r>
              <w:rPr>
                <w:rFonts w:hint="default" w:ascii="Times New Roman" w:hAnsi="Times New Roman" w:cs="Times New Roman"/>
                <w:bCs/>
                <w:color w:val="000000"/>
                <w:sz w:val="24"/>
              </w:rPr>
              <w:t>May 3</w:t>
            </w:r>
          </w:p>
          <w:p>
            <w:pPr>
              <w:tabs>
                <w:tab w:val="left" w:pos="3045"/>
              </w:tabs>
              <w:spacing w:line="360" w:lineRule="exact"/>
              <w:rPr>
                <w:rFonts w:hint="default" w:ascii="Times New Roman" w:hAnsi="Times New Roman" w:cs="Times New Roman"/>
                <w:bCs/>
                <w:color w:val="000000"/>
                <w:sz w:val="24"/>
              </w:rPr>
            </w:pPr>
          </w:p>
        </w:tc>
        <w:tc>
          <w:tcPr>
            <w:tcW w:w="2435" w:type="dxa"/>
            <w:noWrap w:val="0"/>
            <w:vAlign w:val="center"/>
          </w:tcPr>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8:15-16:00</w:t>
            </w:r>
          </w:p>
        </w:tc>
        <w:tc>
          <w:tcPr>
            <w:tcW w:w="3616" w:type="dxa"/>
            <w:noWrap w:val="0"/>
            <w:vAlign w:val="center"/>
          </w:tcPr>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Exhibitor entry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229" w:type="dxa"/>
            <w:vMerge w:val="continue"/>
            <w:noWrap w:val="0"/>
            <w:vAlign w:val="center"/>
          </w:tcPr>
          <w:p>
            <w:pPr>
              <w:tabs>
                <w:tab w:val="left" w:pos="3045"/>
              </w:tabs>
              <w:spacing w:line="360" w:lineRule="exact"/>
              <w:rPr>
                <w:rFonts w:hint="default" w:ascii="Times New Roman" w:hAnsi="Times New Roman" w:cs="Times New Roman"/>
                <w:bCs/>
                <w:color w:val="000000"/>
                <w:sz w:val="24"/>
              </w:rPr>
            </w:pPr>
          </w:p>
        </w:tc>
        <w:tc>
          <w:tcPr>
            <w:tcW w:w="2435" w:type="dxa"/>
            <w:noWrap w:val="0"/>
            <w:vAlign w:val="center"/>
          </w:tcPr>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9:00-15:30</w:t>
            </w:r>
          </w:p>
        </w:tc>
        <w:tc>
          <w:tcPr>
            <w:tcW w:w="3616" w:type="dxa"/>
            <w:noWrap w:val="0"/>
            <w:vAlign w:val="center"/>
          </w:tcPr>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A</w:t>
            </w:r>
            <w:r>
              <w:rPr>
                <w:rFonts w:hint="default" w:ascii="Times New Roman" w:hAnsi="Times New Roman" w:cs="Times New Roman"/>
                <w:bCs/>
                <w:color w:val="000000"/>
                <w:sz w:val="24"/>
              </w:rPr>
              <w:t>udience entry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229" w:type="dxa"/>
            <w:vMerge w:val="continue"/>
            <w:noWrap w:val="0"/>
            <w:vAlign w:val="center"/>
          </w:tcPr>
          <w:p>
            <w:pPr>
              <w:tabs>
                <w:tab w:val="left" w:pos="3045"/>
              </w:tabs>
              <w:spacing w:line="360" w:lineRule="exact"/>
              <w:rPr>
                <w:rFonts w:hint="default" w:ascii="Times New Roman" w:hAnsi="Times New Roman" w:cs="Times New Roman"/>
                <w:bCs/>
                <w:color w:val="000000"/>
                <w:sz w:val="24"/>
              </w:rPr>
            </w:pPr>
          </w:p>
        </w:tc>
        <w:tc>
          <w:tcPr>
            <w:tcW w:w="2435" w:type="dxa"/>
            <w:noWrap w:val="0"/>
            <w:vAlign w:val="center"/>
          </w:tcPr>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16:00</w:t>
            </w:r>
          </w:p>
        </w:tc>
        <w:tc>
          <w:tcPr>
            <w:tcW w:w="3616" w:type="dxa"/>
            <w:noWrap w:val="0"/>
            <w:vAlign w:val="center"/>
          </w:tcPr>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Closing</w:t>
            </w:r>
          </w:p>
        </w:tc>
      </w:tr>
    </w:tbl>
    <w:p>
      <w:pPr>
        <w:tabs>
          <w:tab w:val="left" w:pos="3045"/>
        </w:tabs>
        <w:spacing w:line="360" w:lineRule="exact"/>
        <w:rPr>
          <w:rFonts w:hint="default" w:ascii="Times New Roman" w:hAnsi="Times New Roman" w:cs="Times New Roman"/>
          <w:bCs/>
          <w:color w:val="000000"/>
          <w:sz w:val="24"/>
        </w:rPr>
      </w:pPr>
    </w:p>
    <w:p>
      <w:pPr>
        <w:tabs>
          <w:tab w:val="left" w:pos="3045"/>
        </w:tabs>
        <w:spacing w:line="360" w:lineRule="exact"/>
        <w:rPr>
          <w:rFonts w:hint="default" w:ascii="Times New Roman" w:hAnsi="Times New Roman" w:cs="Times New Roman"/>
          <w:bCs/>
          <w:color w:val="000000"/>
          <w:sz w:val="24"/>
        </w:rPr>
      </w:pPr>
    </w:p>
    <w:p>
      <w:pPr>
        <w:tabs>
          <w:tab w:val="left" w:pos="3045"/>
        </w:tabs>
        <w:spacing w:line="360" w:lineRule="exact"/>
        <w:rPr>
          <w:rFonts w:hint="default" w:ascii="Times New Roman" w:hAnsi="Times New Roman" w:cs="Times New Roman"/>
          <w:bCs/>
          <w:color w:val="000000"/>
          <w:sz w:val="24"/>
        </w:rPr>
      </w:pPr>
    </w:p>
    <w:p>
      <w:pPr>
        <w:tabs>
          <w:tab w:val="left" w:pos="3045"/>
        </w:tabs>
        <w:spacing w:line="360" w:lineRule="exact"/>
        <w:rPr>
          <w:rFonts w:hint="default" w:ascii="Times New Roman" w:hAnsi="Times New Roman" w:cs="Times New Roman"/>
          <w:bCs/>
          <w:color w:val="000000"/>
          <w:sz w:val="24"/>
        </w:rPr>
      </w:pPr>
    </w:p>
    <w:p>
      <w:pPr>
        <w:tabs>
          <w:tab w:val="left" w:pos="3045"/>
        </w:tabs>
        <w:spacing w:line="360" w:lineRule="exact"/>
        <w:rPr>
          <w:rFonts w:hint="default" w:ascii="Times New Roman" w:hAnsi="Times New Roman" w:cs="Times New Roman"/>
          <w:bCs/>
          <w:color w:val="000000"/>
          <w:sz w:val="24"/>
        </w:rPr>
      </w:pPr>
    </w:p>
    <w:p>
      <w:pPr>
        <w:tabs>
          <w:tab w:val="left" w:pos="3045"/>
        </w:tabs>
        <w:spacing w:line="360" w:lineRule="exact"/>
        <w:rPr>
          <w:rFonts w:hint="default" w:ascii="Times New Roman" w:hAnsi="Times New Roman" w:cs="Times New Roman"/>
          <w:bCs/>
          <w:color w:val="000000"/>
          <w:sz w:val="24"/>
        </w:rPr>
      </w:pPr>
    </w:p>
    <w:p>
      <w:pPr>
        <w:tabs>
          <w:tab w:val="left" w:pos="3045"/>
        </w:tabs>
        <w:spacing w:line="360" w:lineRule="exact"/>
        <w:rPr>
          <w:rFonts w:hint="default" w:ascii="Times New Roman" w:hAnsi="Times New Roman" w:cs="Times New Roman"/>
          <w:bCs/>
          <w:color w:val="000000"/>
          <w:sz w:val="24"/>
        </w:rPr>
      </w:pPr>
    </w:p>
    <w:p>
      <w:pPr>
        <w:tabs>
          <w:tab w:val="left" w:pos="3045"/>
        </w:tabs>
        <w:spacing w:line="360" w:lineRule="exact"/>
        <w:rPr>
          <w:rFonts w:hint="default" w:ascii="Times New Roman" w:hAnsi="Times New Roman" w:cs="Times New Roman"/>
          <w:bCs/>
          <w:color w:val="000000"/>
          <w:sz w:val="24"/>
        </w:rPr>
      </w:pPr>
    </w:p>
    <w:p>
      <w:pPr>
        <w:tabs>
          <w:tab w:val="left" w:pos="3045"/>
        </w:tabs>
        <w:spacing w:line="360" w:lineRule="exact"/>
        <w:rPr>
          <w:rFonts w:hint="default" w:ascii="Times New Roman" w:hAnsi="Times New Roman" w:cs="Times New Roman"/>
          <w:bCs/>
          <w:color w:val="000000"/>
          <w:sz w:val="24"/>
        </w:rPr>
      </w:pPr>
    </w:p>
    <w:p>
      <w:pPr>
        <w:tabs>
          <w:tab w:val="left" w:pos="3045"/>
        </w:tabs>
        <w:spacing w:line="360" w:lineRule="exact"/>
        <w:rPr>
          <w:rFonts w:hint="default" w:ascii="Times New Roman" w:hAnsi="Times New Roman" w:cs="Times New Roman"/>
          <w:bCs/>
          <w:color w:val="000000"/>
          <w:sz w:val="24"/>
        </w:rPr>
      </w:pPr>
    </w:p>
    <w:p>
      <w:pPr>
        <w:tabs>
          <w:tab w:val="left" w:pos="3045"/>
        </w:tabs>
        <w:spacing w:line="360" w:lineRule="exact"/>
        <w:rPr>
          <w:rFonts w:hint="default" w:ascii="Times New Roman" w:hAnsi="Times New Roman" w:cs="Times New Roman"/>
          <w:bCs/>
          <w:color w:val="000000"/>
          <w:sz w:val="24"/>
        </w:rPr>
      </w:pPr>
    </w:p>
    <w:p>
      <w:pPr>
        <w:tabs>
          <w:tab w:val="left" w:pos="3045"/>
        </w:tabs>
        <w:spacing w:line="360" w:lineRule="exact"/>
        <w:rPr>
          <w:rFonts w:hint="default" w:ascii="Times New Roman" w:hAnsi="Times New Roman" w:cs="Times New Roman"/>
          <w:bCs/>
          <w:color w:val="000000"/>
          <w:sz w:val="24"/>
        </w:rPr>
      </w:pPr>
    </w:p>
    <w:p>
      <w:pPr>
        <w:tabs>
          <w:tab w:val="left" w:pos="3045"/>
        </w:tabs>
        <w:spacing w:line="360" w:lineRule="exact"/>
        <w:rPr>
          <w:rFonts w:hint="default" w:ascii="Times New Roman" w:hAnsi="Times New Roman" w:cs="Times New Roman"/>
          <w:bCs/>
          <w:color w:val="000000"/>
          <w:sz w:val="24"/>
        </w:rPr>
      </w:pPr>
    </w:p>
    <w:p>
      <w:pPr>
        <w:tabs>
          <w:tab w:val="left" w:pos="3045"/>
        </w:tabs>
        <w:spacing w:line="360" w:lineRule="exact"/>
        <w:rPr>
          <w:rFonts w:hint="default" w:ascii="Times New Roman" w:hAnsi="Times New Roman" w:cs="Times New Roman"/>
          <w:bCs/>
          <w:color w:val="000000"/>
          <w:sz w:val="24"/>
        </w:rPr>
      </w:pPr>
    </w:p>
    <w:p>
      <w:pPr>
        <w:tabs>
          <w:tab w:val="left" w:pos="3045"/>
        </w:tabs>
        <w:spacing w:line="360" w:lineRule="exact"/>
        <w:rPr>
          <w:rFonts w:hint="default" w:ascii="Times New Roman" w:hAnsi="Times New Roman" w:cs="Times New Roman"/>
          <w:bCs/>
          <w:color w:val="000000"/>
          <w:sz w:val="24"/>
        </w:rPr>
      </w:pPr>
    </w:p>
    <w:p>
      <w:pPr>
        <w:tabs>
          <w:tab w:val="left" w:pos="3045"/>
        </w:tabs>
        <w:spacing w:line="360" w:lineRule="exact"/>
        <w:rPr>
          <w:rFonts w:hint="default" w:ascii="Times New Roman" w:hAnsi="Times New Roman" w:cs="Times New Roman"/>
          <w:bCs/>
          <w:color w:val="000000"/>
          <w:sz w:val="24"/>
          <w:highlight w:val="none"/>
        </w:rPr>
      </w:pPr>
      <w:r>
        <w:rPr>
          <w:rFonts w:hint="default" w:ascii="Times New Roman" w:hAnsi="Times New Roman" w:cs="Times New Roman"/>
          <w:bCs/>
          <w:color w:val="000000"/>
          <w:sz w:val="24"/>
        </w:rPr>
        <w:t>（三）</w:t>
      </w:r>
      <w:r>
        <w:rPr>
          <w:rFonts w:hint="default" w:ascii="Times New Roman" w:hAnsi="Times New Roman" w:cs="Times New Roman"/>
          <w:bCs/>
          <w:color w:val="000000"/>
          <w:sz w:val="24"/>
          <w:highlight w:val="none"/>
        </w:rPr>
        <w:t>Time for exhibition dismantling: from 16:00 on May 3rd, the exhibition will be dismantled overnight.</w:t>
      </w:r>
    </w:p>
    <w:p>
      <w:pPr>
        <w:tabs>
          <w:tab w:val="left" w:pos="0"/>
        </w:tabs>
        <w:spacing w:line="360" w:lineRule="exact"/>
        <w:rPr>
          <w:rFonts w:hint="default" w:ascii="Times New Roman" w:hAnsi="Times New Roman" w:cs="Times New Roman"/>
        </w:rPr>
      </w:pPr>
      <w:r>
        <w:rPr>
          <w:rFonts w:hint="default" w:ascii="Times New Roman" w:hAnsi="Times New Roman" w:cs="Times New Roman"/>
          <w:b/>
          <w:bCs/>
          <w:color w:val="000000"/>
          <w:sz w:val="24"/>
          <w:highlight w:val="none"/>
        </w:rPr>
        <w:t>Remarks: From April 22nd to 23rd, the organizing committee will arrange unloading of halls 1, 2, 3, and 4 according to the schedule of the exhibition center. It will start at 8:00 and finish unloading</w:t>
      </w:r>
      <w:r>
        <w:rPr>
          <w:rFonts w:hint="default" w:ascii="Times New Roman" w:hAnsi="Times New Roman" w:cs="Times New Roman"/>
          <w:b/>
          <w:bCs/>
          <w:color w:val="000000"/>
          <w:sz w:val="24"/>
          <w:highlight w:val="none"/>
        </w:rPr>
        <w:t xml:space="preserve"> </w:t>
      </w:r>
      <w:r>
        <w:rPr>
          <w:rFonts w:hint="default" w:ascii="Times New Roman" w:hAnsi="Times New Roman" w:cs="Times New Roman"/>
          <w:b/>
          <w:bCs/>
          <w:color w:val="000000"/>
          <w:sz w:val="24"/>
          <w:highlight w:val="none"/>
        </w:rPr>
        <w:t>(Exhibition construction needs to go through relevant overtime procedures in advance).</w:t>
      </w:r>
    </w:p>
    <w:p>
      <w:pPr>
        <w:pStyle w:val="6"/>
        <w:numPr>
          <w:ilvl w:val="0"/>
          <w:numId w:val="0"/>
        </w:numPr>
        <w:spacing w:line="360" w:lineRule="exact"/>
        <w:outlineLvl w:val="0"/>
        <w:rPr>
          <w:rFonts w:hint="default" w:ascii="Times New Roman" w:hAnsi="Times New Roman" w:cs="Times New Roman"/>
          <w:b/>
          <w:color w:val="000000"/>
          <w:sz w:val="28"/>
          <w:highlight w:val="lightGray"/>
          <w:lang w:val="en-US" w:eastAsia="zh-CN"/>
        </w:rPr>
      </w:pPr>
      <w:bookmarkStart w:id="2" w:name="_Toc39925904"/>
    </w:p>
    <w:p>
      <w:pPr>
        <w:pStyle w:val="6"/>
        <w:numPr>
          <w:ilvl w:val="0"/>
          <w:numId w:val="0"/>
        </w:numPr>
        <w:spacing w:line="360" w:lineRule="exact"/>
        <w:jc w:val="left"/>
        <w:outlineLvl w:val="0"/>
        <w:rPr>
          <w:rFonts w:hint="default" w:ascii="Times New Roman" w:hAnsi="Times New Roman" w:cs="Times New Roman"/>
          <w:b/>
          <w:color w:val="000000"/>
          <w:sz w:val="28"/>
          <w:highlight w:val="lightGray"/>
          <w:lang w:val="en-US" w:eastAsia="zh-CN"/>
        </w:rPr>
      </w:pPr>
      <w:r>
        <w:rPr>
          <w:rFonts w:hint="default" w:ascii="Times New Roman" w:hAnsi="Times New Roman" w:cs="Times New Roman"/>
          <w:b/>
          <w:color w:val="000000"/>
          <w:sz w:val="28"/>
          <w:highlight w:val="lightGray"/>
          <w:lang w:val="en-US" w:eastAsia="zh-CN"/>
        </w:rPr>
        <w:t>Person in charge of each exhibition hall of the organizing committee</w:t>
      </w:r>
    </w:p>
    <w:p>
      <w:pPr>
        <w:pStyle w:val="6"/>
        <w:numPr>
          <w:ilvl w:val="0"/>
          <w:numId w:val="0"/>
        </w:numPr>
        <w:spacing w:line="360" w:lineRule="exact"/>
        <w:outlineLvl w:val="0"/>
        <w:rPr>
          <w:rFonts w:hint="default" w:ascii="Times New Roman" w:hAnsi="Times New Roman" w:cs="Times New Roman"/>
          <w:b/>
          <w:color w:val="000000"/>
          <w:sz w:val="28"/>
          <w:highlight w:val="lightGray"/>
          <w:lang w:val="en-US" w:eastAsia="zh-CN"/>
        </w:rPr>
      </w:pPr>
    </w:p>
    <w:p>
      <w:pPr>
        <w:pStyle w:val="6"/>
        <w:numPr>
          <w:ilvl w:val="0"/>
          <w:numId w:val="0"/>
        </w:numPr>
        <w:spacing w:line="360" w:lineRule="exact"/>
        <w:outlineLvl w:val="0"/>
        <w:rPr>
          <w:rFonts w:hint="default" w:ascii="Times New Roman" w:hAnsi="Times New Roman" w:cs="Times New Roman"/>
          <w:b/>
          <w:color w:val="000000"/>
          <w:sz w:val="28"/>
          <w:highlight w:val="lightGray"/>
          <w:lang w:val="en-US" w:eastAsia="zh-CN"/>
        </w:rPr>
      </w:pPr>
    </w:p>
    <w:tbl>
      <w:tblPr>
        <w:tblStyle w:val="14"/>
        <w:tblpPr w:leftFromText="180" w:rightFromText="180" w:vertAnchor="text" w:horzAnchor="page" w:tblpX="1231" w:tblpY="-671"/>
        <w:tblOverlap w:val="never"/>
        <w:tblW w:w="5000" w:type="pct"/>
        <w:tblInd w:w="0" w:type="dxa"/>
        <w:tblLayout w:type="autofit"/>
        <w:tblCellMar>
          <w:top w:w="0" w:type="dxa"/>
          <w:left w:w="108" w:type="dxa"/>
          <w:bottom w:w="0" w:type="dxa"/>
          <w:right w:w="108" w:type="dxa"/>
        </w:tblCellMar>
      </w:tblPr>
      <w:tblGrid>
        <w:gridCol w:w="4217"/>
        <w:gridCol w:w="2121"/>
        <w:gridCol w:w="3516"/>
      </w:tblGrid>
      <w:tr>
        <w:tblPrEx>
          <w:tblCellMar>
            <w:top w:w="0" w:type="dxa"/>
            <w:left w:w="108" w:type="dxa"/>
            <w:bottom w:w="0" w:type="dxa"/>
            <w:right w:w="108" w:type="dxa"/>
          </w:tblCellMar>
        </w:tblPrEx>
        <w:trPr>
          <w:trHeight w:val="401" w:hRule="atLeast"/>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000000"/>
                <w:sz w:val="24"/>
              </w:rPr>
            </w:pPr>
            <w:r>
              <w:rPr>
                <w:rFonts w:hint="default" w:ascii="Times New Roman" w:hAnsi="Times New Roman" w:cs="Times New Roman"/>
                <w:b/>
                <w:color w:val="000000"/>
                <w:sz w:val="24"/>
              </w:rPr>
              <w:t>Person in charge contact form</w:t>
            </w:r>
          </w:p>
        </w:tc>
      </w:tr>
      <w:tr>
        <w:tblPrEx>
          <w:tblCellMar>
            <w:top w:w="0" w:type="dxa"/>
            <w:left w:w="108" w:type="dxa"/>
            <w:bottom w:w="0" w:type="dxa"/>
            <w:right w:w="108" w:type="dxa"/>
          </w:tblCellMar>
        </w:tblPrEx>
        <w:trPr>
          <w:trHeight w:val="401" w:hRule="atLeast"/>
        </w:trPr>
        <w:tc>
          <w:tcPr>
            <w:tcW w:w="214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Exhibition hall unloading, exhibition arrangement and exhibition period</w:t>
            </w:r>
          </w:p>
        </w:tc>
        <w:tc>
          <w:tcPr>
            <w:tcW w:w="1076"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Person in charge</w:t>
            </w:r>
          </w:p>
        </w:tc>
        <w:tc>
          <w:tcPr>
            <w:tcW w:w="1783"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Tel</w:t>
            </w:r>
          </w:p>
        </w:tc>
      </w:tr>
      <w:tr>
        <w:tblPrEx>
          <w:tblCellMar>
            <w:top w:w="0" w:type="dxa"/>
            <w:left w:w="108" w:type="dxa"/>
            <w:bottom w:w="0" w:type="dxa"/>
            <w:right w:w="108" w:type="dxa"/>
          </w:tblCellMar>
        </w:tblPrEx>
        <w:trPr>
          <w:trHeight w:val="401" w:hRule="atLeast"/>
        </w:trPr>
        <w:tc>
          <w:tcPr>
            <w:tcW w:w="214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On-site Commander</w:t>
            </w:r>
          </w:p>
        </w:tc>
        <w:tc>
          <w:tcPr>
            <w:tcW w:w="1076"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Jiang Wei</w:t>
            </w:r>
          </w:p>
        </w:tc>
        <w:tc>
          <w:tcPr>
            <w:tcW w:w="1783"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13869812759</w:t>
            </w:r>
          </w:p>
        </w:tc>
      </w:tr>
      <w:tr>
        <w:tblPrEx>
          <w:tblCellMar>
            <w:top w:w="0" w:type="dxa"/>
            <w:left w:w="108" w:type="dxa"/>
            <w:bottom w:w="0" w:type="dxa"/>
            <w:right w:w="108" w:type="dxa"/>
          </w:tblCellMar>
        </w:tblPrEx>
        <w:trPr>
          <w:trHeight w:val="401" w:hRule="atLeast"/>
        </w:trPr>
        <w:tc>
          <w:tcPr>
            <w:tcW w:w="214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Hall 1, Hall 5</w:t>
            </w:r>
          </w:p>
        </w:tc>
        <w:tc>
          <w:tcPr>
            <w:tcW w:w="1076"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Zhang Xiaoli</w:t>
            </w:r>
          </w:p>
        </w:tc>
        <w:tc>
          <w:tcPr>
            <w:tcW w:w="1783"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13954293281</w:t>
            </w:r>
          </w:p>
        </w:tc>
      </w:tr>
      <w:tr>
        <w:tblPrEx>
          <w:tblCellMar>
            <w:top w:w="0" w:type="dxa"/>
            <w:left w:w="108" w:type="dxa"/>
            <w:bottom w:w="0" w:type="dxa"/>
            <w:right w:w="108" w:type="dxa"/>
          </w:tblCellMar>
        </w:tblPrEx>
        <w:trPr>
          <w:trHeight w:val="439" w:hRule="atLeast"/>
        </w:trPr>
        <w:tc>
          <w:tcPr>
            <w:tcW w:w="214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Hall 2, Hall 4</w:t>
            </w:r>
          </w:p>
        </w:tc>
        <w:tc>
          <w:tcPr>
            <w:tcW w:w="107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000000"/>
                <w:sz w:val="24"/>
                <w:lang w:eastAsia="zh-Hans"/>
              </w:rPr>
            </w:pPr>
            <w:r>
              <w:rPr>
                <w:rFonts w:hint="default" w:ascii="Times New Roman" w:hAnsi="Times New Roman" w:cs="Times New Roman"/>
                <w:bCs/>
                <w:color w:val="000000"/>
                <w:sz w:val="24"/>
              </w:rPr>
              <w:t>G</w:t>
            </w:r>
            <w:r>
              <w:rPr>
                <w:rFonts w:hint="default" w:ascii="Times New Roman" w:hAnsi="Times New Roman" w:cs="Times New Roman"/>
                <w:bCs/>
                <w:color w:val="000000"/>
                <w:sz w:val="24"/>
                <w:lang w:val="en-US" w:eastAsia="zh-Hans"/>
              </w:rPr>
              <w:t>uo</w:t>
            </w:r>
            <w:r>
              <w:rPr>
                <w:rFonts w:hint="default" w:ascii="Times New Roman" w:hAnsi="Times New Roman" w:cs="Times New Roman"/>
                <w:bCs/>
                <w:color w:val="000000"/>
                <w:sz w:val="24"/>
                <w:lang w:eastAsia="zh-Hans"/>
              </w:rPr>
              <w:t xml:space="preserve"> Manyun</w:t>
            </w:r>
          </w:p>
        </w:tc>
        <w:tc>
          <w:tcPr>
            <w:tcW w:w="1783"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15905420852</w:t>
            </w:r>
          </w:p>
        </w:tc>
      </w:tr>
      <w:tr>
        <w:tblPrEx>
          <w:tblCellMar>
            <w:top w:w="0" w:type="dxa"/>
            <w:left w:w="108" w:type="dxa"/>
            <w:bottom w:w="0" w:type="dxa"/>
            <w:right w:w="108" w:type="dxa"/>
          </w:tblCellMar>
        </w:tblPrEx>
        <w:trPr>
          <w:trHeight w:val="401" w:hRule="atLeast"/>
        </w:trPr>
        <w:tc>
          <w:tcPr>
            <w:tcW w:w="214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000000"/>
                <w:sz w:val="24"/>
                <w:lang w:val="en-US" w:eastAsia="zh-Hans"/>
              </w:rPr>
            </w:pPr>
            <w:r>
              <w:rPr>
                <w:rFonts w:hint="default" w:ascii="Times New Roman" w:hAnsi="Times New Roman" w:cs="Times New Roman"/>
                <w:bCs/>
                <w:color w:val="000000"/>
                <w:sz w:val="24"/>
              </w:rPr>
              <w:t>Hall 3, Hall 6 South S</w:t>
            </w:r>
            <w:r>
              <w:rPr>
                <w:rFonts w:hint="default" w:ascii="Times New Roman" w:hAnsi="Times New Roman" w:cs="Times New Roman"/>
                <w:bCs/>
                <w:color w:val="000000"/>
                <w:sz w:val="24"/>
                <w:lang w:val="en-US" w:eastAsia="zh-Hans"/>
              </w:rPr>
              <w:t>quare</w:t>
            </w:r>
          </w:p>
        </w:tc>
        <w:tc>
          <w:tcPr>
            <w:tcW w:w="107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Lv Kerun</w:t>
            </w:r>
          </w:p>
        </w:tc>
        <w:tc>
          <w:tcPr>
            <w:tcW w:w="178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13791905432</w:t>
            </w:r>
          </w:p>
        </w:tc>
      </w:tr>
      <w:tr>
        <w:tblPrEx>
          <w:tblCellMar>
            <w:top w:w="0" w:type="dxa"/>
            <w:left w:w="108" w:type="dxa"/>
            <w:bottom w:w="0" w:type="dxa"/>
            <w:right w:w="108" w:type="dxa"/>
          </w:tblCellMar>
        </w:tblPrEx>
        <w:trPr>
          <w:trHeight w:val="770" w:hRule="atLeast"/>
        </w:trPr>
        <w:tc>
          <w:tcPr>
            <w:tcW w:w="214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000000"/>
                <w:sz w:val="24"/>
                <w:highlight w:val="none"/>
              </w:rPr>
            </w:pPr>
            <w:r>
              <w:rPr>
                <w:rFonts w:hint="default" w:ascii="Times New Roman" w:hAnsi="Times New Roman" w:cs="Times New Roman"/>
                <w:bCs/>
                <w:color w:val="000000"/>
                <w:sz w:val="24"/>
                <w:highlight w:val="none"/>
              </w:rPr>
              <w:t xml:space="preserve">Media Day Event </w:t>
            </w:r>
            <w:r>
              <w:rPr>
                <w:rFonts w:hint="default" w:ascii="Times New Roman" w:hAnsi="Times New Roman" w:cs="Times New Roman"/>
                <w:bCs/>
                <w:color w:val="000000"/>
                <w:sz w:val="24"/>
                <w:highlight w:val="none"/>
              </w:rPr>
              <w:t>Application</w:t>
            </w:r>
          </w:p>
        </w:tc>
        <w:tc>
          <w:tcPr>
            <w:tcW w:w="1076"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bCs/>
                <w:color w:val="000000"/>
                <w:sz w:val="24"/>
                <w:highlight w:val="none"/>
              </w:rPr>
            </w:pPr>
            <w:r>
              <w:rPr>
                <w:rFonts w:hint="default" w:ascii="Times New Roman" w:hAnsi="Times New Roman" w:cs="Times New Roman"/>
                <w:bCs/>
                <w:color w:val="000000"/>
                <w:sz w:val="24"/>
                <w:highlight w:val="none"/>
              </w:rPr>
              <w:t>Li Kewei</w:t>
            </w:r>
          </w:p>
        </w:tc>
        <w:tc>
          <w:tcPr>
            <w:tcW w:w="1783"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bCs/>
                <w:color w:val="000000"/>
                <w:sz w:val="24"/>
                <w:highlight w:val="none"/>
              </w:rPr>
            </w:pPr>
            <w:r>
              <w:rPr>
                <w:rFonts w:hint="default" w:ascii="Times New Roman" w:hAnsi="Times New Roman" w:cs="Times New Roman"/>
                <w:bCs/>
                <w:color w:val="000000"/>
                <w:sz w:val="24"/>
                <w:highlight w:val="none"/>
              </w:rPr>
              <w:t>13953291220</w:t>
            </w:r>
            <w:r>
              <w:rPr>
                <w:rFonts w:hint="default" w:ascii="Times New Roman" w:hAnsi="Times New Roman" w:cs="Times New Roman"/>
                <w:bCs/>
                <w:color w:val="000000"/>
                <w:sz w:val="24"/>
                <w:highlight w:val="none"/>
                <w:lang w:val="en-US" w:eastAsia="zh-CN"/>
              </w:rPr>
              <w:t xml:space="preserve">  </w:t>
            </w:r>
            <w:r>
              <w:rPr>
                <w:rFonts w:hint="default" w:ascii="Times New Roman" w:hAnsi="Times New Roman" w:cs="Times New Roman"/>
                <w:bCs/>
                <w:color w:val="000000"/>
                <w:sz w:val="24"/>
                <w:highlight w:val="none"/>
              </w:rPr>
              <w:fldChar w:fldCharType="begin"/>
            </w:r>
            <w:r>
              <w:rPr>
                <w:rFonts w:hint="default" w:ascii="Times New Roman" w:hAnsi="Times New Roman" w:cs="Times New Roman"/>
                <w:bCs/>
                <w:color w:val="000000"/>
                <w:sz w:val="24"/>
                <w:highlight w:val="none"/>
              </w:rPr>
              <w:instrText xml:space="preserve">HYPERLINK "mailto:weeklee@126.com"</w:instrText>
            </w:r>
            <w:r>
              <w:rPr>
                <w:rFonts w:hint="default" w:ascii="Times New Roman" w:hAnsi="Times New Roman" w:cs="Times New Roman"/>
                <w:bCs/>
                <w:color w:val="000000"/>
                <w:sz w:val="24"/>
                <w:highlight w:val="none"/>
              </w:rPr>
              <w:fldChar w:fldCharType="separate"/>
            </w:r>
            <w:r>
              <w:rPr>
                <w:rFonts w:hint="default" w:ascii="Times New Roman" w:hAnsi="Times New Roman" w:cs="Times New Roman"/>
                <w:bCs/>
                <w:color w:val="000000"/>
                <w:sz w:val="24"/>
                <w:highlight w:val="none"/>
              </w:rPr>
              <w:t>weeklee@126.com</w:t>
            </w:r>
            <w:r>
              <w:rPr>
                <w:rFonts w:hint="default" w:ascii="Times New Roman" w:hAnsi="Times New Roman" w:cs="Times New Roman"/>
                <w:bCs/>
                <w:color w:val="000000"/>
                <w:sz w:val="24"/>
                <w:highlight w:val="none"/>
              </w:rPr>
              <w:fldChar w:fldCharType="end"/>
            </w:r>
          </w:p>
        </w:tc>
      </w:tr>
      <w:tr>
        <w:tblPrEx>
          <w:tblCellMar>
            <w:top w:w="0" w:type="dxa"/>
            <w:left w:w="108" w:type="dxa"/>
            <w:bottom w:w="0" w:type="dxa"/>
            <w:right w:w="108" w:type="dxa"/>
          </w:tblCellMar>
        </w:tblPrEx>
        <w:trPr>
          <w:trHeight w:val="770" w:hRule="atLeast"/>
        </w:trPr>
        <w:tc>
          <w:tcPr>
            <w:tcW w:w="214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000000"/>
                <w:sz w:val="24"/>
                <w:highlight w:val="none"/>
                <w:lang w:val="en-US" w:eastAsia="zh-CN"/>
              </w:rPr>
            </w:pPr>
            <w:r>
              <w:rPr>
                <w:rFonts w:hint="default" w:ascii="Times New Roman" w:hAnsi="Times New Roman" w:cs="Times New Roman"/>
                <w:bCs/>
                <w:color w:val="000000"/>
                <w:sz w:val="24"/>
                <w:highlight w:val="none"/>
                <w:lang w:val="en-US" w:eastAsia="zh-CN"/>
              </w:rPr>
              <w:t>Collection and reporting of exhibition highlights</w:t>
            </w:r>
          </w:p>
        </w:tc>
        <w:tc>
          <w:tcPr>
            <w:tcW w:w="1076"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000000"/>
                <w:sz w:val="24"/>
                <w:highlight w:val="none"/>
                <w:lang w:eastAsia="zh-CN"/>
              </w:rPr>
            </w:pPr>
            <w:r>
              <w:rPr>
                <w:rFonts w:hint="default" w:ascii="Times New Roman" w:hAnsi="Times New Roman" w:cs="Times New Roman"/>
                <w:bCs/>
                <w:color w:val="000000"/>
                <w:sz w:val="24"/>
                <w:highlight w:val="none"/>
                <w:lang w:eastAsia="zh-CN"/>
              </w:rPr>
              <w:t>Li Zhiqun</w:t>
            </w:r>
          </w:p>
        </w:tc>
        <w:tc>
          <w:tcPr>
            <w:tcW w:w="1783"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bCs/>
                <w:color w:val="000000"/>
                <w:sz w:val="24"/>
                <w:highlight w:val="none"/>
                <w:lang w:val="en-US" w:eastAsia="zh-CN"/>
              </w:rPr>
            </w:pPr>
            <w:r>
              <w:rPr>
                <w:rFonts w:hint="default" w:ascii="Times New Roman" w:hAnsi="Times New Roman" w:cs="Times New Roman"/>
                <w:bCs/>
                <w:color w:val="000000"/>
                <w:sz w:val="24"/>
                <w:highlight w:val="none"/>
                <w:lang w:val="en-US" w:eastAsia="zh-CN"/>
              </w:rPr>
              <w:t>17864216232</w:t>
            </w:r>
          </w:p>
          <w:p>
            <w:pPr>
              <w:jc w:val="center"/>
              <w:rPr>
                <w:rFonts w:hint="default" w:ascii="Times New Roman" w:hAnsi="Times New Roman" w:eastAsia="宋体" w:cs="Times New Roman"/>
                <w:bCs/>
                <w:color w:val="000000"/>
                <w:sz w:val="24"/>
                <w:highlight w:val="none"/>
                <w:lang w:val="en-US" w:eastAsia="zh-CN"/>
              </w:rPr>
            </w:pPr>
            <w:r>
              <w:rPr>
                <w:rFonts w:hint="default" w:ascii="Times New Roman" w:hAnsi="Times New Roman" w:cs="Times New Roman"/>
                <w:bCs/>
                <w:color w:val="000000"/>
                <w:sz w:val="24"/>
                <w:highlight w:val="none"/>
                <w:lang w:val="en-US" w:eastAsia="zh-CN"/>
              </w:rPr>
              <w:t>985495207@qq.com</w:t>
            </w:r>
          </w:p>
        </w:tc>
      </w:tr>
      <w:tr>
        <w:tblPrEx>
          <w:tblCellMar>
            <w:top w:w="0" w:type="dxa"/>
            <w:left w:w="108" w:type="dxa"/>
            <w:bottom w:w="0" w:type="dxa"/>
            <w:right w:w="108" w:type="dxa"/>
          </w:tblCellMar>
        </w:tblPrEx>
        <w:trPr>
          <w:trHeight w:val="770" w:hRule="atLeast"/>
        </w:trPr>
        <w:tc>
          <w:tcPr>
            <w:tcW w:w="214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000000"/>
                <w:sz w:val="24"/>
                <w:highlight w:val="none"/>
                <w:lang w:val="en-US" w:eastAsia="zh-CN"/>
              </w:rPr>
            </w:pPr>
            <w:r>
              <w:rPr>
                <w:rFonts w:hint="default" w:ascii="Times New Roman" w:hAnsi="Times New Roman" w:cs="Times New Roman"/>
                <w:bCs/>
                <w:color w:val="000000"/>
                <w:sz w:val="24"/>
                <w:highlight w:val="none"/>
                <w:lang w:eastAsia="zh-CN"/>
              </w:rPr>
              <w:t>F</w:t>
            </w:r>
            <w:r>
              <w:rPr>
                <w:rFonts w:hint="default" w:ascii="Times New Roman" w:hAnsi="Times New Roman" w:cs="Times New Roman"/>
                <w:bCs/>
                <w:color w:val="000000"/>
                <w:sz w:val="24"/>
                <w:highlight w:val="none"/>
                <w:lang w:val="en-US" w:eastAsia="zh-CN"/>
              </w:rPr>
              <w:t>ee collection</w:t>
            </w:r>
          </w:p>
        </w:tc>
        <w:tc>
          <w:tcPr>
            <w:tcW w:w="1076"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000000"/>
                <w:kern w:val="2"/>
                <w:sz w:val="24"/>
                <w:szCs w:val="24"/>
                <w:highlight w:val="none"/>
                <w:lang w:eastAsia="zh-CN" w:bidi="ar-SA"/>
              </w:rPr>
            </w:pPr>
            <w:r>
              <w:rPr>
                <w:rFonts w:hint="default" w:ascii="Times New Roman" w:hAnsi="Times New Roman" w:cs="Times New Roman"/>
                <w:bCs/>
                <w:color w:val="000000"/>
                <w:sz w:val="24"/>
                <w:highlight w:val="none"/>
                <w:lang w:val="en-US" w:eastAsia="zh-CN"/>
              </w:rPr>
              <w:t xml:space="preserve"> </w:t>
            </w:r>
            <w:r>
              <w:rPr>
                <w:rFonts w:hint="default" w:ascii="Times New Roman" w:hAnsi="Times New Roman" w:cs="Times New Roman"/>
                <w:bCs/>
                <w:color w:val="000000"/>
                <w:sz w:val="24"/>
                <w:highlight w:val="none"/>
                <w:lang w:eastAsia="zh-CN"/>
              </w:rPr>
              <w:t>Guo Manyun</w:t>
            </w:r>
            <w:r>
              <w:rPr>
                <w:rFonts w:hint="default" w:ascii="Times New Roman" w:hAnsi="Times New Roman" w:cs="Times New Roman"/>
                <w:bCs/>
                <w:color w:val="000000"/>
                <w:sz w:val="24"/>
                <w:highlight w:val="none"/>
                <w:lang w:val="en-US" w:eastAsia="zh-CN"/>
              </w:rPr>
              <w:t xml:space="preserve">         </w:t>
            </w:r>
            <w:r>
              <w:rPr>
                <w:rFonts w:hint="default" w:ascii="Times New Roman" w:hAnsi="Times New Roman" w:cs="Times New Roman"/>
                <w:bCs/>
                <w:color w:val="000000"/>
                <w:sz w:val="24"/>
                <w:highlight w:val="none"/>
                <w:lang w:eastAsia="zh-CN"/>
              </w:rPr>
              <w:t>Sun Xiuying</w:t>
            </w:r>
          </w:p>
        </w:tc>
        <w:tc>
          <w:tcPr>
            <w:tcW w:w="1783" w:type="pct"/>
            <w:tcBorders>
              <w:top w:val="single" w:color="auto" w:sz="4" w:space="0"/>
              <w:left w:val="nil"/>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bCs/>
                <w:color w:val="000000"/>
                <w:sz w:val="24"/>
                <w:highlight w:val="none"/>
              </w:rPr>
            </w:pPr>
            <w:r>
              <w:rPr>
                <w:rFonts w:hint="default" w:ascii="Times New Roman" w:hAnsi="Times New Roman" w:cs="Times New Roman"/>
                <w:bCs/>
                <w:color w:val="000000"/>
                <w:sz w:val="24"/>
                <w:highlight w:val="none"/>
              </w:rPr>
              <w:t>15905420852</w:t>
            </w:r>
          </w:p>
          <w:p>
            <w:pPr>
              <w:spacing w:line="240" w:lineRule="auto"/>
              <w:jc w:val="center"/>
              <w:rPr>
                <w:rFonts w:hint="default" w:ascii="Times New Roman" w:hAnsi="Times New Roman" w:eastAsia="宋体" w:cs="Times New Roman"/>
                <w:bCs/>
                <w:color w:val="000000"/>
                <w:kern w:val="2"/>
                <w:sz w:val="24"/>
                <w:szCs w:val="24"/>
                <w:highlight w:val="none"/>
                <w:lang w:val="en-US" w:eastAsia="zh-CN" w:bidi="ar-SA"/>
              </w:rPr>
            </w:pPr>
            <w:r>
              <w:rPr>
                <w:rFonts w:hint="default" w:ascii="Times New Roman" w:hAnsi="Times New Roman" w:cs="Times New Roman"/>
                <w:bCs/>
                <w:color w:val="000000"/>
                <w:sz w:val="24"/>
                <w:highlight w:val="none"/>
                <w:lang w:val="en-US" w:eastAsia="zh-CN"/>
              </w:rPr>
              <w:t>13006523265</w:t>
            </w:r>
          </w:p>
        </w:tc>
      </w:tr>
      <w:tr>
        <w:tblPrEx>
          <w:tblCellMar>
            <w:top w:w="0" w:type="dxa"/>
            <w:left w:w="108" w:type="dxa"/>
            <w:bottom w:w="0" w:type="dxa"/>
            <w:right w:w="108" w:type="dxa"/>
          </w:tblCellMar>
        </w:tblPrEx>
        <w:trPr>
          <w:trHeight w:val="401" w:hRule="atLeast"/>
        </w:trPr>
        <w:tc>
          <w:tcPr>
            <w:tcW w:w="214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000000"/>
                <w:kern w:val="2"/>
                <w:sz w:val="24"/>
                <w:szCs w:val="24"/>
                <w:highlight w:val="none"/>
                <w:lang w:val="en-US" w:eastAsia="zh-CN" w:bidi="ar-SA"/>
              </w:rPr>
            </w:pPr>
            <w:r>
              <w:rPr>
                <w:rFonts w:hint="default" w:ascii="Times New Roman" w:hAnsi="Times New Roman" w:cs="Times New Roman"/>
                <w:bCs/>
                <w:color w:val="000000"/>
                <w:sz w:val="24"/>
                <w:highlight w:val="none"/>
                <w:lang w:val="en-US" w:eastAsia="zh-CN"/>
              </w:rPr>
              <w:t>Collection of materials</w:t>
            </w:r>
          </w:p>
        </w:tc>
        <w:tc>
          <w:tcPr>
            <w:tcW w:w="1076"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000000"/>
                <w:kern w:val="2"/>
                <w:sz w:val="24"/>
                <w:szCs w:val="24"/>
                <w:highlight w:val="none"/>
                <w:lang w:eastAsia="zh-CN" w:bidi="ar-SA"/>
              </w:rPr>
            </w:pPr>
            <w:r>
              <w:rPr>
                <w:rFonts w:hint="default" w:ascii="Times New Roman" w:hAnsi="Times New Roman" w:cs="Times New Roman"/>
                <w:bCs/>
                <w:color w:val="000000"/>
                <w:sz w:val="24"/>
                <w:highlight w:val="none"/>
              </w:rPr>
              <w:t>Zhang Xiaoli</w:t>
            </w:r>
          </w:p>
        </w:tc>
        <w:tc>
          <w:tcPr>
            <w:tcW w:w="1783"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000000"/>
                <w:kern w:val="2"/>
                <w:sz w:val="24"/>
                <w:szCs w:val="24"/>
                <w:highlight w:val="none"/>
                <w:lang w:val="en-US" w:eastAsia="zh-CN" w:bidi="ar-SA"/>
              </w:rPr>
            </w:pPr>
            <w:r>
              <w:rPr>
                <w:rFonts w:hint="default" w:ascii="Times New Roman" w:hAnsi="Times New Roman" w:cs="Times New Roman"/>
                <w:bCs/>
                <w:color w:val="000000"/>
                <w:sz w:val="24"/>
                <w:highlight w:val="none"/>
              </w:rPr>
              <w:t>13954293281</w:t>
            </w:r>
          </w:p>
        </w:tc>
      </w:tr>
      <w:tr>
        <w:tblPrEx>
          <w:tblCellMar>
            <w:top w:w="0" w:type="dxa"/>
            <w:left w:w="108" w:type="dxa"/>
            <w:bottom w:w="0" w:type="dxa"/>
            <w:right w:w="108" w:type="dxa"/>
          </w:tblCellMar>
        </w:tblPrEx>
        <w:trPr>
          <w:trHeight w:val="406" w:hRule="atLeast"/>
        </w:trPr>
        <w:tc>
          <w:tcPr>
            <w:tcW w:w="214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000000"/>
                <w:kern w:val="2"/>
                <w:sz w:val="24"/>
                <w:szCs w:val="24"/>
                <w:highlight w:val="none"/>
                <w:lang w:val="en-US" w:eastAsia="zh-CN" w:bidi="ar-SA"/>
              </w:rPr>
            </w:pPr>
            <w:r>
              <w:rPr>
                <w:rFonts w:hint="default" w:ascii="Times New Roman" w:hAnsi="Times New Roman" w:cs="Times New Roman"/>
                <w:bCs/>
                <w:color w:val="000000"/>
                <w:sz w:val="24"/>
                <w:highlight w:val="none"/>
                <w:lang w:val="en-US" w:eastAsia="zh-CN"/>
              </w:rPr>
              <w:t>Document handling</w:t>
            </w:r>
          </w:p>
        </w:tc>
        <w:tc>
          <w:tcPr>
            <w:tcW w:w="1076"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000000"/>
                <w:kern w:val="2"/>
                <w:sz w:val="24"/>
                <w:szCs w:val="24"/>
                <w:highlight w:val="none"/>
                <w:lang w:eastAsia="zh-CN" w:bidi="ar-SA"/>
              </w:rPr>
            </w:pPr>
            <w:r>
              <w:rPr>
                <w:rFonts w:hint="default" w:ascii="Times New Roman" w:hAnsi="Times New Roman" w:cs="Times New Roman"/>
                <w:bCs/>
                <w:color w:val="000000"/>
                <w:sz w:val="24"/>
                <w:highlight w:val="none"/>
              </w:rPr>
              <w:t>Lv Kerun</w:t>
            </w:r>
          </w:p>
        </w:tc>
        <w:tc>
          <w:tcPr>
            <w:tcW w:w="1783"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000000"/>
                <w:kern w:val="2"/>
                <w:sz w:val="24"/>
                <w:szCs w:val="24"/>
                <w:highlight w:val="none"/>
                <w:lang w:val="en-US" w:eastAsia="zh-CN" w:bidi="ar-SA"/>
              </w:rPr>
            </w:pPr>
            <w:r>
              <w:rPr>
                <w:rFonts w:hint="default" w:ascii="Times New Roman" w:hAnsi="Times New Roman" w:cs="Times New Roman"/>
                <w:bCs/>
                <w:color w:val="000000"/>
                <w:sz w:val="24"/>
                <w:highlight w:val="none"/>
              </w:rPr>
              <w:t>13791905432</w:t>
            </w:r>
          </w:p>
        </w:tc>
      </w:tr>
      <w:tr>
        <w:tblPrEx>
          <w:tblCellMar>
            <w:top w:w="0" w:type="dxa"/>
            <w:left w:w="108" w:type="dxa"/>
            <w:bottom w:w="0" w:type="dxa"/>
            <w:right w:w="108" w:type="dxa"/>
          </w:tblCellMar>
        </w:tblPrEx>
        <w:trPr>
          <w:trHeight w:val="441" w:hRule="atLeast"/>
        </w:trPr>
        <w:tc>
          <w:tcPr>
            <w:tcW w:w="214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000000"/>
                <w:kern w:val="2"/>
                <w:sz w:val="24"/>
                <w:szCs w:val="24"/>
                <w:highlight w:val="none"/>
                <w:lang w:val="en-US" w:eastAsia="zh-CN" w:bidi="ar-SA"/>
              </w:rPr>
            </w:pPr>
            <w:r>
              <w:rPr>
                <w:rFonts w:hint="default" w:ascii="Times New Roman" w:hAnsi="Times New Roman" w:cs="Times New Roman"/>
                <w:bCs/>
                <w:color w:val="000000"/>
                <w:sz w:val="24"/>
                <w:highlight w:val="none"/>
                <w:lang w:val="en-US" w:eastAsia="zh-CN"/>
              </w:rPr>
              <w:t>Advertising release and production</w:t>
            </w:r>
          </w:p>
        </w:tc>
        <w:tc>
          <w:tcPr>
            <w:tcW w:w="1076"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000000"/>
                <w:kern w:val="2"/>
                <w:sz w:val="24"/>
                <w:szCs w:val="24"/>
                <w:highlight w:val="none"/>
                <w:lang w:eastAsia="zh-CN" w:bidi="ar-SA"/>
              </w:rPr>
            </w:pPr>
            <w:r>
              <w:rPr>
                <w:rFonts w:hint="default" w:ascii="Times New Roman" w:hAnsi="Times New Roman" w:cs="Times New Roman"/>
                <w:bCs/>
                <w:color w:val="000000"/>
                <w:sz w:val="24"/>
                <w:highlight w:val="none"/>
                <w:lang w:eastAsia="zh-CN"/>
              </w:rPr>
              <w:t>Xiu Minghao</w:t>
            </w:r>
          </w:p>
        </w:tc>
        <w:tc>
          <w:tcPr>
            <w:tcW w:w="1783"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000000"/>
                <w:kern w:val="2"/>
                <w:sz w:val="24"/>
                <w:szCs w:val="24"/>
                <w:highlight w:val="none"/>
                <w:lang w:val="en-US" w:eastAsia="zh-CN" w:bidi="ar-SA"/>
              </w:rPr>
            </w:pPr>
            <w:r>
              <w:rPr>
                <w:rFonts w:hint="default" w:ascii="Times New Roman" w:hAnsi="Times New Roman" w:cs="Times New Roman"/>
                <w:bCs/>
                <w:color w:val="000000"/>
                <w:sz w:val="24"/>
                <w:highlight w:val="none"/>
              </w:rPr>
              <w:t>15964973693</w:t>
            </w:r>
          </w:p>
        </w:tc>
      </w:tr>
    </w:tbl>
    <w:p>
      <w:pPr>
        <w:pStyle w:val="6"/>
        <w:numPr>
          <w:ilvl w:val="0"/>
          <w:numId w:val="0"/>
        </w:numPr>
        <w:spacing w:line="360" w:lineRule="exact"/>
        <w:outlineLvl w:val="0"/>
        <w:rPr>
          <w:rFonts w:hint="default" w:ascii="Times New Roman" w:hAnsi="Times New Roman" w:cs="Times New Roman"/>
          <w:b/>
          <w:color w:val="000000"/>
          <w:sz w:val="28"/>
          <w:highlight w:val="lightGray"/>
        </w:rPr>
      </w:pPr>
      <w:r>
        <w:rPr>
          <w:rFonts w:hint="default" w:ascii="Times New Roman" w:hAnsi="Times New Roman" w:cs="Times New Roman"/>
          <w:b/>
          <w:color w:val="000000"/>
          <w:sz w:val="28"/>
          <w:highlight w:val="lightGray"/>
          <w:lang w:val="en-US" w:eastAsia="zh-CN"/>
        </w:rPr>
        <w:t>二、</w:t>
      </w:r>
      <w:bookmarkEnd w:id="2"/>
      <w:r>
        <w:rPr>
          <w:rStyle w:val="20"/>
          <w:rFonts w:hint="default" w:ascii="Times New Roman" w:hAnsi="Times New Roman" w:cs="Times New Roman"/>
          <w:b/>
          <w:bCs/>
        </w:rPr>
        <w:t xml:space="preserve">Exhibition </w:t>
      </w:r>
      <w:r>
        <w:rPr>
          <w:rStyle w:val="20"/>
          <w:rFonts w:hint="default" w:ascii="Times New Roman" w:hAnsi="Times New Roman" w:cs="Times New Roman"/>
          <w:b/>
          <w:bCs/>
        </w:rPr>
        <w:t xml:space="preserve">arrangement </w:t>
      </w:r>
      <w:r>
        <w:rPr>
          <w:rStyle w:val="20"/>
          <w:rFonts w:hint="default" w:ascii="Times New Roman" w:hAnsi="Times New Roman" w:cs="Times New Roman"/>
          <w:b/>
          <w:bCs/>
        </w:rPr>
        <w:t>enterprise process</w:t>
      </w:r>
    </w:p>
    <w:p>
      <w:pPr>
        <w:numPr>
          <w:ilvl w:val="0"/>
          <w:numId w:val="2"/>
        </w:numPr>
        <w:jc w:val="center"/>
        <w:rPr>
          <w:rFonts w:hint="default" w:ascii="Times New Roman" w:hAnsi="Times New Roman" w:cs="Times New Roman"/>
          <w:b/>
          <w:color w:val="000000"/>
          <w:sz w:val="28"/>
        </w:rPr>
      </w:pPr>
      <w:r>
        <w:rPr>
          <w:rFonts w:hint="default" w:ascii="Times New Roman" w:hAnsi="Times New Roman" w:cs="Times New Roman"/>
          <w:color w:val="000000"/>
          <w:sz w:val="24"/>
        </w:rPr>
        <mc:AlternateContent>
          <mc:Choice Requires="wps">
            <w:drawing>
              <wp:anchor distT="0" distB="0" distL="114300" distR="114300" simplePos="0" relativeHeight="251659264" behindDoc="1" locked="0" layoutInCell="1" allowOverlap="1">
                <wp:simplePos x="0" y="0"/>
                <wp:positionH relativeFrom="column">
                  <wp:posOffset>-115570</wp:posOffset>
                </wp:positionH>
                <wp:positionV relativeFrom="paragraph">
                  <wp:posOffset>344170</wp:posOffset>
                </wp:positionV>
                <wp:extent cx="6391910" cy="4361180"/>
                <wp:effectExtent l="4445" t="4445" r="19685" b="8255"/>
                <wp:wrapNone/>
                <wp:docPr id="1" name="_x0000_s2056"/>
                <wp:cNvGraphicFramePr/>
                <a:graphic xmlns:a="http://schemas.openxmlformats.org/drawingml/2006/main">
                  <a:graphicData uri="http://schemas.microsoft.com/office/word/2010/wordprocessingShape">
                    <wps:wsp>
                      <wps:cNvSpPr/>
                      <wps:spPr>
                        <a:xfrm>
                          <a:off x="0" y="0"/>
                          <a:ext cx="6391910" cy="4361180"/>
                        </a:xfrm>
                        <a:prstGeom prst="roundRect">
                          <a:avLst>
                            <a:gd name="adj" fmla="val 10394"/>
                          </a:avLst>
                        </a:prstGeom>
                        <a:solidFill>
                          <a:srgbClr val="FFFFFF"/>
                        </a:solidFill>
                        <a:ln w="9525" cap="flat" cmpd="sng">
                          <a:solidFill>
                            <a:srgbClr val="000000"/>
                          </a:solidFill>
                          <a:prstDash val="solid"/>
                          <a:headEnd type="none" w="med" len="med"/>
                          <a:tailEnd type="none" w="med" len="med"/>
                        </a:ln>
                      </wps:spPr>
                      <wps:bodyPr vert="horz" wrap="square" anchor="t" anchorCtr="0" upright="1"/>
                    </wps:wsp>
                  </a:graphicData>
                </a:graphic>
              </wp:anchor>
            </w:drawing>
          </mc:Choice>
          <mc:Fallback>
            <w:pict>
              <v:roundrect id="_x0000_s2056" o:spid="_x0000_s1026" o:spt="2" style="position:absolute;left:0pt;margin-left:-9.1pt;margin-top:27.1pt;height:343.4pt;width:503.3pt;z-index:-251657216;mso-width-relative:page;mso-height-relative:page;" fillcolor="#FFFFFF" filled="t" stroked="t" coordsize="21600,21600" arcsize="0.103935185185185" o:gfxdata="UEsDBAoAAAAAAIdO4kAAAAAAAAAAAAAAAAAEAAAAZHJzL1BLAwQUAAAACACHTuJAkbvlAdcAAAAL&#10;AQAADwAAAGRycy9kb3ducmV2LnhtbE2PzW6DMBCE75X6DtZG6qVKbKKWBIKJKiQeoKRSrwZvAdU/&#10;CBuSvH23p/a4M59mZ4rzzRq24hxG7yQkOwEMXef16HoJH5d6ewQWonJaGe9Qwh0DnMvHh0Ll2l/d&#10;O65N7BmFuJArCUOMU8556Aa0Kuz8hI68Lz9bFemce65ndaVwa/heiJRbNTr6MKgJqwG772axEtK6&#10;xWrt3i68MnteV0vz+fp8l/Jpk4gTsIi3+AfDb32qDiV1av3idGBGwjbJUkLJeKEJBGTHA41rSRDi&#10;kAEvC/5/Q/kDUEsDBBQAAAAIAIdO4kCIbXezKwIAAH0EAAAOAAAAZHJzL2Uyb0RvYy54bWytVE1v&#10;2zAMvQ/YfxB0X2wnS9AYcXpoll2GrVi3c8FKsq1BX5OUr/36UbKbNt0lh/lgUxL5yPdIeXV71Irs&#10;hQ/SmoZWk5ISYZjl0nQN/flj++GGkhDBcFDWiIaeRKC36/fvVgdXi6ntreLCEwQxoT64hvYxuroo&#10;AuuFhjCxThg8bK3XEHHpu4J7OCC6VsW0LBfFwXruvGUiBNzdDId0RPTXANq2lUxsLNtpYeKA6oWC&#10;iJRCL12g61xt2woWv7VtEJGohiLTmN+YBO2n9C7WK6g7D66XbCwBrinhDScN0mDSM9QGIpCdl/9A&#10;acm8DbaNE2Z1MRDJiiCLqnyjzUMPTmQuKHVwZ9HD/4NlX/f3nkiOk0CJAY0NfzyW+DyGaTlfJH0O&#10;LtTo9uDu/bgKaCayx9br9EUa5Jg1PZ01FcdIGG4uZstqWaHcDM8Ws3JR3cwTavES7nyIn4XVJBkN&#10;9XZn+HfsXBYU9l9CzMrysT7gvyhptcI+7UGRqpwtP46IozNiP2OmyGCV5FupVF747ulOeYKhDd3m&#10;Zwy+cFOGHBq6nE/nWDngmLc4Xmhqh1IF0+XaLiLCa+CkYJmnC2u5cEuFbSD0QwH5KOWHuhfAPxlO&#10;4slhEwzePZpK0IJTogRe1WRlzwhSXeOJqZVBpVMDh5Yl68nyE7Yc/wCodW/9H0yD84+sfu/AY1Iw&#10;DLcbinQH8y4OF2bnvOx6jKqyYgkMpzK3crxBaexfr3Pyl7/G+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Ru+UB1wAAAAsBAAAPAAAAAAAAAAEAIAAAACIAAABkcnMvZG93bnJldi54bWxQSwECFAAU&#10;AAAACACHTuJAiG13sysCAAB9BAAADgAAAAAAAAABACAAAAAmAQAAZHJzL2Uyb0RvYy54bWxQSwUG&#10;AAAAAAYABgBZAQAAwwUAAAAA&#10;">
                <v:fill on="t" focussize="0,0"/>
                <v:stroke color="#000000" joinstyle="round"/>
                <v:imagedata o:title=""/>
                <o:lock v:ext="edit" aspectratio="f"/>
              </v:roundrect>
            </w:pict>
          </mc:Fallback>
        </mc:AlternateContent>
      </w:r>
      <w:r>
        <w:rPr>
          <w:rFonts w:hint="default" w:ascii="Times New Roman" w:hAnsi="Times New Roman" w:cs="Times New Roman"/>
          <w:b/>
          <w:color w:val="000000"/>
          <w:sz w:val="28"/>
        </w:rPr>
        <w:t>Online drawing review and filing of special equipment</w:t>
      </w:r>
    </w:p>
    <w:p>
      <w:pPr>
        <w:ind w:firstLine="600" w:firstLineChars="250"/>
        <w:rPr>
          <w:rFonts w:hint="default" w:ascii="Times New Roman" w:hAnsi="Times New Roman" w:cs="Times New Roman"/>
          <w:color w:val="000000"/>
          <w:sz w:val="24"/>
        </w:rPr>
      </w:pPr>
      <w:r>
        <w:rPr>
          <w:rFonts w:hint="default" w:ascii="Times New Roman" w:hAnsi="Times New Roman" w:cs="Times New Roman"/>
          <w:color w:val="000000"/>
          <w:sz w:val="24"/>
        </w:rPr>
        <w:t xml:space="preserve">Before April 10, 2023, </w:t>
      </w:r>
      <w:r>
        <w:rPr>
          <w:rFonts w:hint="default" w:ascii="Times New Roman" w:hAnsi="Times New Roman" w:cs="Times New Roman"/>
          <w:color w:val="000000"/>
          <w:sz w:val="24"/>
        </w:rPr>
        <w:t xml:space="preserve">please </w:t>
      </w:r>
      <w:r>
        <w:rPr>
          <w:rFonts w:hint="default" w:ascii="Times New Roman" w:hAnsi="Times New Roman" w:cs="Times New Roman"/>
          <w:color w:val="000000"/>
          <w:sz w:val="24"/>
        </w:rPr>
        <w:t>send the booth construction renderings, booth fire protection and electrical inspection reports to autoqingdao@126.com;</w:t>
      </w:r>
      <w:r>
        <w:rPr>
          <w:rFonts w:hint="default" w:ascii="Times New Roman" w:hAnsi="Times New Roman" w:cs="Times New Roman"/>
          <w:sz w:val="24"/>
        </w:rPr>
        <w:t>At the same time, please go to the Qingdao Pavilion on the official website of Qingdao International Convention and Exhibition Center http://qingdao.qdicec.com.cn/ to submit for review in the "Online Review of Special Decoration" column on the home page (the deadline for free review is April 10, 2023 (excluding the day) , the subsequent submission will be charged in accordance with the drawing review standards of the Convention and Exhibition Center), otherwise the relevant procedures will not be processed. Qingdao International Convention and Exhibition Center Special Decoration Online Drawing Review Contact: Yu Peng 18653224656</w:t>
      </w:r>
    </w:p>
    <w:p>
      <w:pPr>
        <w:ind w:firstLine="600" w:firstLineChars="250"/>
        <w:rPr>
          <w:rFonts w:hint="default" w:ascii="Times New Roman" w:hAnsi="Times New Roman" w:cs="Times New Roman"/>
          <w:color w:val="000000"/>
          <w:sz w:val="24"/>
        </w:rPr>
      </w:pPr>
      <w:r>
        <w:rPr>
          <w:rFonts w:hint="default" w:ascii="Times New Roman" w:hAnsi="Times New Roman" w:cs="Times New Roman"/>
          <w:color w:val="000000"/>
          <w:sz w:val="24"/>
        </w:rPr>
        <w:t>The online drawing review process for special installations and the charging standards for overdue drawing review are shown in the figure below：</w:t>
      </w:r>
    </w:p>
    <w:p>
      <w:pPr>
        <w:pStyle w:val="6"/>
        <w:spacing w:line="360" w:lineRule="exact"/>
        <w:rPr>
          <w:rFonts w:hint="default" w:ascii="Times New Roman" w:hAnsi="Times New Roman" w:cs="Times New Roman"/>
          <w:color w:val="000000"/>
          <w:sz w:val="24"/>
        </w:rPr>
      </w:pPr>
      <w:r>
        <w:rPr>
          <w:rFonts w:hint="default" w:ascii="Times New Roman" w:hAnsi="Times New Roman" w:cs="Times New Roman"/>
        </w:rPr>
        <w:drawing>
          <wp:anchor distT="0" distB="0" distL="114300" distR="114300" simplePos="0" relativeHeight="251665408" behindDoc="1" locked="0" layoutInCell="1" allowOverlap="1">
            <wp:simplePos x="0" y="0"/>
            <wp:positionH relativeFrom="column">
              <wp:posOffset>755650</wp:posOffset>
            </wp:positionH>
            <wp:positionV relativeFrom="paragraph">
              <wp:posOffset>6985</wp:posOffset>
            </wp:positionV>
            <wp:extent cx="4231005" cy="1809115"/>
            <wp:effectExtent l="0" t="0" r="5715" b="4445"/>
            <wp:wrapTight wrapText="bothSides">
              <wp:wrapPolygon>
                <wp:start x="0" y="0"/>
                <wp:lineTo x="0" y="21471"/>
                <wp:lineTo x="21551" y="21471"/>
                <wp:lineTo x="21551" y="0"/>
                <wp:lineTo x="0" y="0"/>
              </wp:wrapPolygon>
            </wp:wrapTight>
            <wp:docPr id="8" name="图片 20" descr="filehelper_1545199459234_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descr="filehelper_1545199459234_68"/>
                    <pic:cNvPicPr>
                      <a:picLocks noChangeAspect="1"/>
                    </pic:cNvPicPr>
                  </pic:nvPicPr>
                  <pic:blipFill>
                    <a:blip r:embed="rId11"/>
                    <a:stretch>
                      <a:fillRect/>
                    </a:stretch>
                  </pic:blipFill>
                  <pic:spPr>
                    <a:xfrm>
                      <a:off x="0" y="0"/>
                      <a:ext cx="4231005" cy="1809115"/>
                    </a:xfrm>
                    <a:prstGeom prst="rect">
                      <a:avLst/>
                    </a:prstGeom>
                    <a:noFill/>
                    <a:ln>
                      <a:noFill/>
                    </a:ln>
                  </pic:spPr>
                </pic:pic>
              </a:graphicData>
            </a:graphic>
          </wp:anchor>
        </w:drawing>
      </w:r>
    </w:p>
    <w:p>
      <w:pPr>
        <w:pStyle w:val="6"/>
        <w:spacing w:line="360" w:lineRule="exact"/>
        <w:rPr>
          <w:rFonts w:hint="default" w:ascii="Times New Roman" w:hAnsi="Times New Roman" w:cs="Times New Roman"/>
          <w:color w:val="000000"/>
          <w:sz w:val="24"/>
        </w:rPr>
      </w:pPr>
    </w:p>
    <w:p>
      <w:pPr>
        <w:pStyle w:val="6"/>
        <w:spacing w:line="360" w:lineRule="exact"/>
        <w:rPr>
          <w:rFonts w:hint="default" w:ascii="Times New Roman" w:hAnsi="Times New Roman" w:cs="Times New Roman"/>
          <w:color w:val="000000"/>
          <w:sz w:val="24"/>
        </w:rPr>
      </w:pPr>
    </w:p>
    <w:p>
      <w:pPr>
        <w:pStyle w:val="6"/>
        <w:spacing w:line="360" w:lineRule="exact"/>
        <w:rPr>
          <w:rFonts w:hint="default" w:ascii="Times New Roman" w:hAnsi="Times New Roman" w:cs="Times New Roman"/>
          <w:color w:val="000000"/>
          <w:sz w:val="24"/>
        </w:rPr>
      </w:pPr>
    </w:p>
    <w:p>
      <w:pPr>
        <w:pStyle w:val="6"/>
        <w:spacing w:line="360" w:lineRule="exact"/>
        <w:rPr>
          <w:rFonts w:hint="default" w:ascii="Times New Roman" w:hAnsi="Times New Roman" w:cs="Times New Roman"/>
          <w:color w:val="000000"/>
          <w:sz w:val="24"/>
        </w:rPr>
      </w:pPr>
    </w:p>
    <w:p>
      <w:pPr>
        <w:pStyle w:val="6"/>
        <w:spacing w:line="360" w:lineRule="exact"/>
        <w:rPr>
          <w:rFonts w:hint="default" w:ascii="Times New Roman" w:hAnsi="Times New Roman" w:cs="Times New Roman"/>
          <w:color w:val="000000"/>
          <w:sz w:val="24"/>
        </w:rPr>
      </w:pPr>
    </w:p>
    <w:p>
      <w:pPr>
        <w:pStyle w:val="6"/>
        <w:spacing w:line="360" w:lineRule="exact"/>
        <w:rPr>
          <w:rFonts w:hint="default" w:ascii="Times New Roman" w:hAnsi="Times New Roman" w:cs="Times New Roman"/>
          <w:color w:val="000000"/>
          <w:sz w:val="24"/>
        </w:rPr>
      </w:pPr>
    </w:p>
    <w:p>
      <w:pPr>
        <w:pStyle w:val="6"/>
        <w:spacing w:line="360" w:lineRule="exact"/>
        <w:rPr>
          <w:rFonts w:hint="default" w:ascii="Times New Roman" w:hAnsi="Times New Roman" w:cs="Times New Roman"/>
          <w:color w:val="000000"/>
          <w:sz w:val="24"/>
        </w:rPr>
      </w:pPr>
      <w:r>
        <w:rPr>
          <w:rFonts w:hint="default" w:ascii="Times New Roman" w:hAnsi="Times New Roman" w:cs="Times New Roman"/>
          <w:color w:val="000000"/>
          <w:sz w:val="24"/>
        </w:rPr>
        <mc:AlternateContent>
          <mc:Choice Requires="wps">
            <w:drawing>
              <wp:anchor distT="0" distB="0" distL="114300" distR="114300" simplePos="0" relativeHeight="251663360" behindDoc="1" locked="0" layoutInCell="1" allowOverlap="1">
                <wp:simplePos x="0" y="0"/>
                <wp:positionH relativeFrom="column">
                  <wp:posOffset>-3810</wp:posOffset>
                </wp:positionH>
                <wp:positionV relativeFrom="paragraph">
                  <wp:posOffset>70485</wp:posOffset>
                </wp:positionV>
                <wp:extent cx="6595110" cy="4226560"/>
                <wp:effectExtent l="5080" t="4445" r="13970" b="5715"/>
                <wp:wrapNone/>
                <wp:docPr id="6" name="自选图形 119"/>
                <wp:cNvGraphicFramePr/>
                <a:graphic xmlns:a="http://schemas.openxmlformats.org/drawingml/2006/main">
                  <a:graphicData uri="http://schemas.microsoft.com/office/word/2010/wordprocessingShape">
                    <wps:wsp>
                      <wps:cNvSpPr/>
                      <wps:spPr>
                        <a:xfrm>
                          <a:off x="0" y="0"/>
                          <a:ext cx="6595110" cy="4226560"/>
                        </a:xfrm>
                        <a:prstGeom prst="roundRect">
                          <a:avLst>
                            <a:gd name="adj" fmla="val 6995"/>
                          </a:avLst>
                        </a:prstGeom>
                        <a:solidFill>
                          <a:srgbClr val="FFFFFF"/>
                        </a:solidFill>
                        <a:ln w="3175" cap="flat" cmpd="sng">
                          <a:solidFill>
                            <a:srgbClr val="000000"/>
                          </a:solidFill>
                          <a:prstDash val="solid"/>
                          <a:headEnd type="none" w="med" len="med"/>
                          <a:tailEnd type="none" w="med" len="med"/>
                        </a:ln>
                      </wps:spPr>
                      <wps:txbx>
                        <w:txbxContent>
                          <w:p>
                            <w:pPr>
                              <w:jc w:val="center"/>
                              <w:rPr>
                                <w:rFonts w:hint="eastAsia"/>
                                <w:sz w:val="20"/>
                                <w:szCs w:val="20"/>
                              </w:rPr>
                            </w:pPr>
                            <w:r>
                              <w:rPr>
                                <w:rFonts w:hint="eastAsia"/>
                                <w:sz w:val="20"/>
                                <w:szCs w:val="20"/>
                              </w:rPr>
                              <w:t>Charge standard</w:t>
                            </w:r>
                          </w:p>
                          <w:p>
                            <w:pPr>
                              <w:numPr>
                                <w:ilvl w:val="0"/>
                                <w:numId w:val="3"/>
                              </w:numPr>
                              <w:rPr>
                                <w:rFonts w:hint="default"/>
                                <w:sz w:val="20"/>
                                <w:szCs w:val="20"/>
                              </w:rPr>
                            </w:pPr>
                            <w:r>
                              <w:rPr>
                                <w:rFonts w:hint="default"/>
                                <w:sz w:val="20"/>
                                <w:szCs w:val="20"/>
                              </w:rPr>
                              <w:t>The registration shall be completed 10 working days (14 natural days) before the exhibition move-in, and the registration shall be free of charge.</w:t>
                            </w:r>
                          </w:p>
                          <w:p>
                            <w:pPr>
                              <w:numPr>
                                <w:ilvl w:val="0"/>
                                <w:numId w:val="0"/>
                              </w:numPr>
                              <w:rPr>
                                <w:rFonts w:hint="default"/>
                                <w:sz w:val="20"/>
                                <w:szCs w:val="20"/>
                              </w:rPr>
                            </w:pPr>
                            <w:r>
                              <w:rPr>
                                <w:rFonts w:hint="default"/>
                                <w:sz w:val="20"/>
                                <w:szCs w:val="20"/>
                              </w:rPr>
                              <w:t>*Please note that it is not a submission, but a registration approval, so please try to advance as much as possible. Entries need to be strictly limited in time. After the node is reached, the system will automatically bill. Please calculate backwards according to the exhibition installation time.</w:t>
                            </w:r>
                          </w:p>
                          <w:p>
                            <w:pPr>
                              <w:numPr>
                                <w:ilvl w:val="0"/>
                                <w:numId w:val="3"/>
                              </w:numPr>
                              <w:ind w:left="0" w:leftChars="0" w:firstLine="0" w:firstLineChars="0"/>
                              <w:rPr>
                                <w:rFonts w:hint="default"/>
                                <w:sz w:val="20"/>
                                <w:szCs w:val="20"/>
                              </w:rPr>
                            </w:pPr>
                            <w:r>
                              <w:rPr>
                                <w:rFonts w:hint="default"/>
                                <w:sz w:val="20"/>
                                <w:szCs w:val="20"/>
                              </w:rPr>
                              <w:t>If the registration is completed within 10 working days (14 natural days) before the exhibition move-in and 2 days before the exhibition move-in, the delayed filing fee will be charged according to the following standards.</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numPr>
                                      <w:ilvl w:val="0"/>
                                      <w:numId w:val="0"/>
                                    </w:numPr>
                                    <w:rPr>
                                      <w:rFonts w:hint="default"/>
                                      <w:sz w:val="20"/>
                                      <w:szCs w:val="20"/>
                                      <w:vertAlign w:val="baseline"/>
                                    </w:rPr>
                                  </w:pPr>
                                  <w:r>
                                    <w:rPr>
                                      <w:rFonts w:hint="default"/>
                                      <w:sz w:val="20"/>
                                      <w:szCs w:val="20"/>
                                      <w:vertAlign w:val="baseline"/>
                                    </w:rPr>
                                    <w:t xml:space="preserve">50m² and below </w:t>
                                  </w:r>
                                </w:p>
                              </w:tc>
                              <w:tc>
                                <w:tcPr>
                                  <w:tcW w:w="1420" w:type="dxa"/>
                                </w:tcPr>
                                <w:p>
                                  <w:pPr>
                                    <w:numPr>
                                      <w:ilvl w:val="0"/>
                                      <w:numId w:val="0"/>
                                    </w:numPr>
                                    <w:rPr>
                                      <w:rFonts w:hint="default"/>
                                      <w:sz w:val="20"/>
                                      <w:szCs w:val="20"/>
                                      <w:vertAlign w:val="baseline"/>
                                    </w:rPr>
                                  </w:pPr>
                                  <w:r>
                                    <w:rPr>
                                      <w:rFonts w:hint="default"/>
                                      <w:sz w:val="20"/>
                                      <w:szCs w:val="20"/>
                                      <w:vertAlign w:val="baseline"/>
                                    </w:rPr>
                                    <w:t>More than 50 m²(excluding 50) to 100 m²</w:t>
                                  </w:r>
                                </w:p>
                              </w:tc>
                              <w:tc>
                                <w:tcPr>
                                  <w:tcW w:w="1420" w:type="dxa"/>
                                </w:tcPr>
                                <w:p>
                                  <w:pPr>
                                    <w:numPr>
                                      <w:ilvl w:val="0"/>
                                      <w:numId w:val="0"/>
                                    </w:numPr>
                                    <w:rPr>
                                      <w:rFonts w:hint="default"/>
                                      <w:sz w:val="20"/>
                                      <w:szCs w:val="20"/>
                                      <w:vertAlign w:val="baseline"/>
                                    </w:rPr>
                                  </w:pPr>
                                  <w:r>
                                    <w:rPr>
                                      <w:rFonts w:hint="default"/>
                                      <w:sz w:val="20"/>
                                      <w:szCs w:val="20"/>
                                      <w:vertAlign w:val="baseline"/>
                                    </w:rPr>
                                    <w:t>More than 100 m²(excluding 100) to 150 m²</w:t>
                                  </w:r>
                                </w:p>
                              </w:tc>
                              <w:tc>
                                <w:tcPr>
                                  <w:tcW w:w="1420" w:type="dxa"/>
                                </w:tcPr>
                                <w:p>
                                  <w:pPr>
                                    <w:numPr>
                                      <w:ilvl w:val="0"/>
                                      <w:numId w:val="0"/>
                                    </w:numPr>
                                    <w:rPr>
                                      <w:rFonts w:hint="default"/>
                                      <w:sz w:val="20"/>
                                      <w:szCs w:val="20"/>
                                      <w:vertAlign w:val="baseline"/>
                                    </w:rPr>
                                  </w:pPr>
                                  <w:r>
                                    <w:rPr>
                                      <w:rFonts w:hint="default"/>
                                      <w:sz w:val="20"/>
                                      <w:szCs w:val="20"/>
                                      <w:vertAlign w:val="baseline"/>
                                    </w:rPr>
                                    <w:t>More than 150 m²(excluding 150) to 200 m²</w:t>
                                  </w:r>
                                </w:p>
                              </w:tc>
                              <w:tc>
                                <w:tcPr>
                                  <w:tcW w:w="1421" w:type="dxa"/>
                                </w:tcPr>
                                <w:p>
                                  <w:pPr>
                                    <w:numPr>
                                      <w:ilvl w:val="0"/>
                                      <w:numId w:val="0"/>
                                    </w:numPr>
                                    <w:rPr>
                                      <w:rFonts w:hint="default"/>
                                      <w:sz w:val="20"/>
                                      <w:szCs w:val="20"/>
                                      <w:vertAlign w:val="baseline"/>
                                    </w:rPr>
                                  </w:pPr>
                                  <w:r>
                                    <w:rPr>
                                      <w:rFonts w:hint="default"/>
                                      <w:sz w:val="20"/>
                                      <w:szCs w:val="20"/>
                                      <w:vertAlign w:val="baseline"/>
                                    </w:rPr>
                                    <w:t>More than 200 m²(excluding 200) to 350 m²</w:t>
                                  </w:r>
                                </w:p>
                              </w:tc>
                              <w:tc>
                                <w:tcPr>
                                  <w:tcW w:w="1421" w:type="dxa"/>
                                </w:tcPr>
                                <w:p>
                                  <w:pPr>
                                    <w:numPr>
                                      <w:ilvl w:val="0"/>
                                      <w:numId w:val="0"/>
                                    </w:numPr>
                                    <w:rPr>
                                      <w:rFonts w:hint="default"/>
                                      <w:sz w:val="20"/>
                                      <w:szCs w:val="20"/>
                                      <w:vertAlign w:val="baseline"/>
                                    </w:rPr>
                                  </w:pPr>
                                  <w:r>
                                    <w:rPr>
                                      <w:rFonts w:hint="default"/>
                                      <w:sz w:val="20"/>
                                      <w:szCs w:val="20"/>
                                      <w:vertAlign w:val="baseline"/>
                                    </w:rPr>
                                    <w:t>More than 300 m²(excluding 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numPr>
                                      <w:ilvl w:val="0"/>
                                      <w:numId w:val="0"/>
                                    </w:numPr>
                                    <w:rPr>
                                      <w:rFonts w:hint="default"/>
                                      <w:sz w:val="20"/>
                                      <w:szCs w:val="20"/>
                                      <w:vertAlign w:val="baseline"/>
                                    </w:rPr>
                                  </w:pPr>
                                  <w:r>
                                    <w:rPr>
                                      <w:rFonts w:hint="default"/>
                                      <w:sz w:val="20"/>
                                      <w:szCs w:val="20"/>
                                      <w:vertAlign w:val="baseline"/>
                                    </w:rPr>
                                    <w:t>100</w:t>
                                  </w:r>
                                </w:p>
                              </w:tc>
                              <w:tc>
                                <w:tcPr>
                                  <w:tcW w:w="1420" w:type="dxa"/>
                                </w:tcPr>
                                <w:p>
                                  <w:pPr>
                                    <w:numPr>
                                      <w:ilvl w:val="0"/>
                                      <w:numId w:val="0"/>
                                    </w:numPr>
                                    <w:rPr>
                                      <w:rFonts w:hint="default"/>
                                      <w:sz w:val="20"/>
                                      <w:szCs w:val="20"/>
                                      <w:vertAlign w:val="baseline"/>
                                    </w:rPr>
                                  </w:pPr>
                                  <w:r>
                                    <w:rPr>
                                      <w:rFonts w:hint="default"/>
                                      <w:sz w:val="20"/>
                                      <w:szCs w:val="20"/>
                                      <w:vertAlign w:val="baseline"/>
                                    </w:rPr>
                                    <w:t>200</w:t>
                                  </w:r>
                                </w:p>
                              </w:tc>
                              <w:tc>
                                <w:tcPr>
                                  <w:tcW w:w="1420" w:type="dxa"/>
                                </w:tcPr>
                                <w:p>
                                  <w:pPr>
                                    <w:numPr>
                                      <w:ilvl w:val="0"/>
                                      <w:numId w:val="0"/>
                                    </w:numPr>
                                    <w:rPr>
                                      <w:rFonts w:hint="default"/>
                                      <w:sz w:val="20"/>
                                      <w:szCs w:val="20"/>
                                      <w:vertAlign w:val="baseline"/>
                                    </w:rPr>
                                  </w:pPr>
                                  <w:r>
                                    <w:rPr>
                                      <w:rFonts w:hint="default"/>
                                      <w:sz w:val="20"/>
                                      <w:szCs w:val="20"/>
                                      <w:vertAlign w:val="baseline"/>
                                    </w:rPr>
                                    <w:t>300</w:t>
                                  </w:r>
                                </w:p>
                              </w:tc>
                              <w:tc>
                                <w:tcPr>
                                  <w:tcW w:w="1420" w:type="dxa"/>
                                </w:tcPr>
                                <w:p>
                                  <w:pPr>
                                    <w:numPr>
                                      <w:ilvl w:val="0"/>
                                      <w:numId w:val="0"/>
                                    </w:numPr>
                                    <w:rPr>
                                      <w:rFonts w:hint="default"/>
                                      <w:sz w:val="20"/>
                                      <w:szCs w:val="20"/>
                                      <w:vertAlign w:val="baseline"/>
                                    </w:rPr>
                                  </w:pPr>
                                  <w:r>
                                    <w:rPr>
                                      <w:rFonts w:hint="default"/>
                                      <w:sz w:val="20"/>
                                      <w:szCs w:val="20"/>
                                      <w:vertAlign w:val="baseline"/>
                                    </w:rPr>
                                    <w:t>500</w:t>
                                  </w:r>
                                </w:p>
                              </w:tc>
                              <w:tc>
                                <w:tcPr>
                                  <w:tcW w:w="1421" w:type="dxa"/>
                                </w:tcPr>
                                <w:p>
                                  <w:pPr>
                                    <w:numPr>
                                      <w:ilvl w:val="0"/>
                                      <w:numId w:val="0"/>
                                    </w:numPr>
                                    <w:rPr>
                                      <w:rFonts w:hint="default"/>
                                      <w:sz w:val="20"/>
                                      <w:szCs w:val="20"/>
                                      <w:vertAlign w:val="baseline"/>
                                    </w:rPr>
                                  </w:pPr>
                                  <w:r>
                                    <w:rPr>
                                      <w:rFonts w:hint="default"/>
                                      <w:sz w:val="20"/>
                                      <w:szCs w:val="20"/>
                                      <w:vertAlign w:val="baseline"/>
                                    </w:rPr>
                                    <w:t>800</w:t>
                                  </w:r>
                                </w:p>
                              </w:tc>
                              <w:tc>
                                <w:tcPr>
                                  <w:tcW w:w="1421" w:type="dxa"/>
                                </w:tcPr>
                                <w:p>
                                  <w:pPr>
                                    <w:numPr>
                                      <w:ilvl w:val="0"/>
                                      <w:numId w:val="0"/>
                                    </w:numPr>
                                    <w:rPr>
                                      <w:rFonts w:hint="default"/>
                                      <w:sz w:val="20"/>
                                      <w:szCs w:val="20"/>
                                      <w:vertAlign w:val="baseline"/>
                                    </w:rPr>
                                  </w:pPr>
                                  <w:r>
                                    <w:rPr>
                                      <w:rFonts w:hint="default"/>
                                      <w:sz w:val="20"/>
                                      <w:szCs w:val="20"/>
                                      <w:vertAlign w:val="baseline"/>
                                    </w:rPr>
                                    <w:t>1500</w:t>
                                  </w:r>
                                </w:p>
                              </w:tc>
                            </w:tr>
                          </w:tbl>
                          <w:p>
                            <w:pPr>
                              <w:numPr>
                                <w:ilvl w:val="0"/>
                                <w:numId w:val="0"/>
                              </w:numPr>
                              <w:ind w:leftChars="0"/>
                              <w:rPr>
                                <w:rFonts w:hint="default"/>
                                <w:sz w:val="20"/>
                                <w:szCs w:val="20"/>
                              </w:rPr>
                            </w:pPr>
                          </w:p>
                          <w:p>
                            <w:pPr>
                              <w:numPr>
                                <w:ilvl w:val="0"/>
                                <w:numId w:val="3"/>
                              </w:numPr>
                              <w:bidi w:val="0"/>
                              <w:ind w:left="0" w:leftChars="0" w:firstLine="0" w:firstLineChars="0"/>
                              <w:rPr>
                                <w:rFonts w:hint="default" w:asciiTheme="minorHAnsi" w:hAnsiTheme="minorHAnsi" w:eastAsiaTheme="minorEastAsia" w:cstheme="minorBidi"/>
                                <w:kern w:val="2"/>
                                <w:sz w:val="20"/>
                                <w:szCs w:val="20"/>
                                <w:lang w:eastAsia="zh-CN" w:bidi="ar-SA"/>
                              </w:rPr>
                            </w:pPr>
                            <w:r>
                              <w:rPr>
                                <w:rFonts w:hint="default" w:asciiTheme="minorHAnsi" w:hAnsiTheme="minorHAnsi" w:eastAsiaTheme="minorEastAsia" w:cstheme="minorBidi"/>
                                <w:kern w:val="2"/>
                                <w:sz w:val="20"/>
                                <w:szCs w:val="20"/>
                                <w:lang w:eastAsia="zh-CN" w:bidi="ar-SA"/>
                              </w:rPr>
                              <w:t>For construction companies that have not submitted online or failed to pass the registration within the specified time, their structural safety and fire resistance will be checked by on-site inspection, and the fees will be doubled according to the above standards.</w:t>
                            </w:r>
                          </w:p>
                          <w:p>
                            <w:pPr>
                              <w:numPr>
                                <w:ilvl w:val="0"/>
                                <w:numId w:val="3"/>
                              </w:numPr>
                              <w:bidi w:val="0"/>
                              <w:ind w:left="0" w:leftChars="0" w:firstLine="0" w:firstLineChars="0"/>
                              <w:rPr>
                                <w:rFonts w:hint="default" w:asciiTheme="minorHAnsi" w:hAnsiTheme="minorHAnsi" w:eastAsiaTheme="minorEastAsia" w:cstheme="minorBidi"/>
                                <w:kern w:val="2"/>
                                <w:sz w:val="20"/>
                                <w:szCs w:val="20"/>
                                <w:lang w:eastAsia="zh-CN" w:bidi="ar-SA"/>
                              </w:rPr>
                            </w:pPr>
                            <w:r>
                              <w:rPr>
                                <w:rFonts w:hint="default" w:asciiTheme="minorHAnsi" w:hAnsiTheme="minorHAnsi" w:eastAsiaTheme="minorEastAsia" w:cstheme="minorBidi"/>
                                <w:kern w:val="2"/>
                                <w:sz w:val="20"/>
                                <w:szCs w:val="20"/>
                                <w:lang w:eastAsia="zh-CN" w:bidi="ar-SA"/>
                              </w:rPr>
                              <w:t>Once the construction drawings of special booths have been approved, they cannot be changed arbitrarily, and all consequences caused by unauthorized changes to the plan shall be borne by the construction party.</w:t>
                            </w:r>
                          </w:p>
                          <w:p>
                            <w:pPr>
                              <w:jc w:val="center"/>
                            </w:pPr>
                          </w:p>
                        </w:txbxContent>
                      </wps:txbx>
                      <wps:bodyPr vert="horz" wrap="square" anchor="t" anchorCtr="0" upright="1"/>
                    </wps:wsp>
                  </a:graphicData>
                </a:graphic>
              </wp:anchor>
            </w:drawing>
          </mc:Choice>
          <mc:Fallback>
            <w:pict>
              <v:roundrect id="自选图形 119" o:spid="_x0000_s1026" o:spt="2" style="position:absolute;left:0pt;margin-left:-0.3pt;margin-top:5.55pt;height:332.8pt;width:519.3pt;z-index:-251653120;mso-width-relative:page;mso-height-relative:page;" fillcolor="#FFFFFF" filled="t" stroked="t" coordsize="21600,21600" arcsize="0.0699537037037037" o:gfxdata="UEsDBAoAAAAAAIdO4kAAAAAAAAAAAAAAAAAEAAAAZHJzL1BLAwQUAAAACACHTuJA2WoQd9kAAAAK&#10;AQAADwAAAGRycy9kb3ducmV2LnhtbE2PQU+DQBCF7yb+h82YeGuXNoAtsvRgoulFY6vcF3YElJ0l&#10;7LZQf73jSY9v3st73+S72fbijKPvHClYLSMQSLUzHTUK3t8eFxsQPmgyuneECi7oYVdcX+U6M26i&#10;A56PoRFcQj7TCtoQhkxKX7dotV+6AYm9DzdaHViOjTSjnrjc9nIdRam0uiNeaPWADy3WX8eTVfBa&#10;zuU+fX5K48s0lvvy5bty3adStzer6B5EwDn8heEXn9GhYKbKnch40StYxGtGD2zcJSA4sN0mfKgU&#10;JJs4Blnk8v8LxQ9QSwMEFAAAAAgAh07iQDxdk4U6AgAAgAQAAA4AAABkcnMvZTJvRG9jLnhtbK1U&#10;S5LTMBDdU8UdVNoTx0MljF1xZjEhbCiYYuAAHUmORemHpPxYsaM4AzuW3AFuM1VwC1qyJ/OBxSzw&#10;wm5Jraf3Xqs9O9trRbbCB2lNQ8vRmBJhmOXSrBv67u3yySklIYLhoKwRDT2IQM/mjx/Ndq4WJ7az&#10;igtPEMSEeuca2sXo6qIIrBMawsg6YXCxtV5DxKFfF9zDDtG1Kk7G42mxs547b5kIAWcX/SIdEP1D&#10;AG3bSiYWlm20MLFH9UJBREmhky7QeWbbtoLF120bRCSqoag05jcegvEqvYv5DOq1B9dJNlCAh1C4&#10;p0mDNHjoEWoBEcjGy7+gtGTeBtvGEbO66IVkR1BFOb7nzWUHTmQtaHVwR9PD/4Nlr7YXnkje0Ckl&#10;BjQW/Nfn778/fbn6+vPqxzdSllXyaOdCjamX7sIPo4BhErxvvU5flEL22dfD0Vexj4Th5HRSTcoS&#10;LWe49nRSVaflJKEWN9udD/GFsJqkoKHebgx/g9XLpsL2ZYjZXT5wBP6eklYrrNUWFJlW1TXgkIvQ&#10;15BpY7BK8qVUKg/8enWuPMGdDV3mZ2BzJ00ZskO65bMJEge86S3eMAy1Q7eCWWdqd3aE28Dj/PwL&#10;OBFbQOh6AhkhpUHdCeDPDSfx4LAOBtuPJgpacEqUwG5NUc6MINVDMtEGZdDoVL++YilaWX7AquNP&#10;AK3urP+Ix2ALoKoPG/B4KBiG0w1FuX14Hvue2Tgv1x3uKrOwBIYXM1dyaKJ082+P8+E3P475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lqEHfZAAAACgEAAA8AAAAAAAAAAQAgAAAAIgAAAGRycy9k&#10;b3ducmV2LnhtbFBLAQIUABQAAAAIAIdO4kA8XZOFOgIAAIAEAAAOAAAAAAAAAAEAIAAAACgBAABk&#10;cnMvZTJvRG9jLnhtbFBLBQYAAAAABgAGAFkBAADUBQAAAAA=&#10;">
                <v:fill on="t" focussize="0,0"/>
                <v:stroke weight="0.25pt" color="#000000" joinstyle="round"/>
                <v:imagedata o:title=""/>
                <o:lock v:ext="edit" aspectratio="f"/>
                <v:textbox>
                  <w:txbxContent>
                    <w:p>
                      <w:pPr>
                        <w:jc w:val="center"/>
                        <w:rPr>
                          <w:rFonts w:hint="eastAsia"/>
                          <w:sz w:val="20"/>
                          <w:szCs w:val="20"/>
                        </w:rPr>
                      </w:pPr>
                      <w:r>
                        <w:rPr>
                          <w:rFonts w:hint="eastAsia"/>
                          <w:sz w:val="20"/>
                          <w:szCs w:val="20"/>
                        </w:rPr>
                        <w:t>Charge standard</w:t>
                      </w:r>
                    </w:p>
                    <w:p>
                      <w:pPr>
                        <w:numPr>
                          <w:ilvl w:val="0"/>
                          <w:numId w:val="3"/>
                        </w:numPr>
                        <w:rPr>
                          <w:rFonts w:hint="default"/>
                          <w:sz w:val="20"/>
                          <w:szCs w:val="20"/>
                        </w:rPr>
                      </w:pPr>
                      <w:r>
                        <w:rPr>
                          <w:rFonts w:hint="default"/>
                          <w:sz w:val="20"/>
                          <w:szCs w:val="20"/>
                        </w:rPr>
                        <w:t>The registration shall be completed 10 working days (14 natural days) before the exhibition move-in, and the registration shall be free of charge.</w:t>
                      </w:r>
                    </w:p>
                    <w:p>
                      <w:pPr>
                        <w:numPr>
                          <w:ilvl w:val="0"/>
                          <w:numId w:val="0"/>
                        </w:numPr>
                        <w:rPr>
                          <w:rFonts w:hint="default"/>
                          <w:sz w:val="20"/>
                          <w:szCs w:val="20"/>
                        </w:rPr>
                      </w:pPr>
                      <w:r>
                        <w:rPr>
                          <w:rFonts w:hint="default"/>
                          <w:sz w:val="20"/>
                          <w:szCs w:val="20"/>
                        </w:rPr>
                        <w:t>*Please note that it is not a submission, but a registration approval, so please try to advance as much as possible. Entries need to be strictly limited in time. After the node is reached, the system will automatically bill. Please calculate backwards according to the exhibition installation time.</w:t>
                      </w:r>
                    </w:p>
                    <w:p>
                      <w:pPr>
                        <w:numPr>
                          <w:ilvl w:val="0"/>
                          <w:numId w:val="3"/>
                        </w:numPr>
                        <w:ind w:left="0" w:leftChars="0" w:firstLine="0" w:firstLineChars="0"/>
                        <w:rPr>
                          <w:rFonts w:hint="default"/>
                          <w:sz w:val="20"/>
                          <w:szCs w:val="20"/>
                        </w:rPr>
                      </w:pPr>
                      <w:r>
                        <w:rPr>
                          <w:rFonts w:hint="default"/>
                          <w:sz w:val="20"/>
                          <w:szCs w:val="20"/>
                        </w:rPr>
                        <w:t>If the registration is completed within 10 working days (14 natural days) before the exhibition move-in and 2 days before the exhibition move-in, the delayed filing fee will be charged according to the following standards.</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numPr>
                                <w:ilvl w:val="0"/>
                                <w:numId w:val="0"/>
                              </w:numPr>
                              <w:rPr>
                                <w:rFonts w:hint="default"/>
                                <w:sz w:val="20"/>
                                <w:szCs w:val="20"/>
                                <w:vertAlign w:val="baseline"/>
                              </w:rPr>
                            </w:pPr>
                            <w:r>
                              <w:rPr>
                                <w:rFonts w:hint="default"/>
                                <w:sz w:val="20"/>
                                <w:szCs w:val="20"/>
                                <w:vertAlign w:val="baseline"/>
                              </w:rPr>
                              <w:t xml:space="preserve">50m² and below </w:t>
                            </w:r>
                          </w:p>
                        </w:tc>
                        <w:tc>
                          <w:tcPr>
                            <w:tcW w:w="1420" w:type="dxa"/>
                          </w:tcPr>
                          <w:p>
                            <w:pPr>
                              <w:numPr>
                                <w:ilvl w:val="0"/>
                                <w:numId w:val="0"/>
                              </w:numPr>
                              <w:rPr>
                                <w:rFonts w:hint="default"/>
                                <w:sz w:val="20"/>
                                <w:szCs w:val="20"/>
                                <w:vertAlign w:val="baseline"/>
                              </w:rPr>
                            </w:pPr>
                            <w:r>
                              <w:rPr>
                                <w:rFonts w:hint="default"/>
                                <w:sz w:val="20"/>
                                <w:szCs w:val="20"/>
                                <w:vertAlign w:val="baseline"/>
                              </w:rPr>
                              <w:t>More than 50 m²(excluding 50) to 100 m²</w:t>
                            </w:r>
                          </w:p>
                        </w:tc>
                        <w:tc>
                          <w:tcPr>
                            <w:tcW w:w="1420" w:type="dxa"/>
                          </w:tcPr>
                          <w:p>
                            <w:pPr>
                              <w:numPr>
                                <w:ilvl w:val="0"/>
                                <w:numId w:val="0"/>
                              </w:numPr>
                              <w:rPr>
                                <w:rFonts w:hint="default"/>
                                <w:sz w:val="20"/>
                                <w:szCs w:val="20"/>
                                <w:vertAlign w:val="baseline"/>
                              </w:rPr>
                            </w:pPr>
                            <w:r>
                              <w:rPr>
                                <w:rFonts w:hint="default"/>
                                <w:sz w:val="20"/>
                                <w:szCs w:val="20"/>
                                <w:vertAlign w:val="baseline"/>
                              </w:rPr>
                              <w:t>More than 100 m²(excluding 100) to 150 m²</w:t>
                            </w:r>
                          </w:p>
                        </w:tc>
                        <w:tc>
                          <w:tcPr>
                            <w:tcW w:w="1420" w:type="dxa"/>
                          </w:tcPr>
                          <w:p>
                            <w:pPr>
                              <w:numPr>
                                <w:ilvl w:val="0"/>
                                <w:numId w:val="0"/>
                              </w:numPr>
                              <w:rPr>
                                <w:rFonts w:hint="default"/>
                                <w:sz w:val="20"/>
                                <w:szCs w:val="20"/>
                                <w:vertAlign w:val="baseline"/>
                              </w:rPr>
                            </w:pPr>
                            <w:r>
                              <w:rPr>
                                <w:rFonts w:hint="default"/>
                                <w:sz w:val="20"/>
                                <w:szCs w:val="20"/>
                                <w:vertAlign w:val="baseline"/>
                              </w:rPr>
                              <w:t>More than 150 m²(excluding 150) to 200 m²</w:t>
                            </w:r>
                          </w:p>
                        </w:tc>
                        <w:tc>
                          <w:tcPr>
                            <w:tcW w:w="1421" w:type="dxa"/>
                          </w:tcPr>
                          <w:p>
                            <w:pPr>
                              <w:numPr>
                                <w:ilvl w:val="0"/>
                                <w:numId w:val="0"/>
                              </w:numPr>
                              <w:rPr>
                                <w:rFonts w:hint="default"/>
                                <w:sz w:val="20"/>
                                <w:szCs w:val="20"/>
                                <w:vertAlign w:val="baseline"/>
                              </w:rPr>
                            </w:pPr>
                            <w:r>
                              <w:rPr>
                                <w:rFonts w:hint="default"/>
                                <w:sz w:val="20"/>
                                <w:szCs w:val="20"/>
                                <w:vertAlign w:val="baseline"/>
                              </w:rPr>
                              <w:t>More than 200 m²(excluding 200) to 350 m²</w:t>
                            </w:r>
                          </w:p>
                        </w:tc>
                        <w:tc>
                          <w:tcPr>
                            <w:tcW w:w="1421" w:type="dxa"/>
                          </w:tcPr>
                          <w:p>
                            <w:pPr>
                              <w:numPr>
                                <w:ilvl w:val="0"/>
                                <w:numId w:val="0"/>
                              </w:numPr>
                              <w:rPr>
                                <w:rFonts w:hint="default"/>
                                <w:sz w:val="20"/>
                                <w:szCs w:val="20"/>
                                <w:vertAlign w:val="baseline"/>
                              </w:rPr>
                            </w:pPr>
                            <w:r>
                              <w:rPr>
                                <w:rFonts w:hint="default"/>
                                <w:sz w:val="20"/>
                                <w:szCs w:val="20"/>
                                <w:vertAlign w:val="baseline"/>
                              </w:rPr>
                              <w:t>More than 300 m²(excluding 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numPr>
                                <w:ilvl w:val="0"/>
                                <w:numId w:val="0"/>
                              </w:numPr>
                              <w:rPr>
                                <w:rFonts w:hint="default"/>
                                <w:sz w:val="20"/>
                                <w:szCs w:val="20"/>
                                <w:vertAlign w:val="baseline"/>
                              </w:rPr>
                            </w:pPr>
                            <w:r>
                              <w:rPr>
                                <w:rFonts w:hint="default"/>
                                <w:sz w:val="20"/>
                                <w:szCs w:val="20"/>
                                <w:vertAlign w:val="baseline"/>
                              </w:rPr>
                              <w:t>100</w:t>
                            </w:r>
                          </w:p>
                        </w:tc>
                        <w:tc>
                          <w:tcPr>
                            <w:tcW w:w="1420" w:type="dxa"/>
                          </w:tcPr>
                          <w:p>
                            <w:pPr>
                              <w:numPr>
                                <w:ilvl w:val="0"/>
                                <w:numId w:val="0"/>
                              </w:numPr>
                              <w:rPr>
                                <w:rFonts w:hint="default"/>
                                <w:sz w:val="20"/>
                                <w:szCs w:val="20"/>
                                <w:vertAlign w:val="baseline"/>
                              </w:rPr>
                            </w:pPr>
                            <w:r>
                              <w:rPr>
                                <w:rFonts w:hint="default"/>
                                <w:sz w:val="20"/>
                                <w:szCs w:val="20"/>
                                <w:vertAlign w:val="baseline"/>
                              </w:rPr>
                              <w:t>200</w:t>
                            </w:r>
                          </w:p>
                        </w:tc>
                        <w:tc>
                          <w:tcPr>
                            <w:tcW w:w="1420" w:type="dxa"/>
                          </w:tcPr>
                          <w:p>
                            <w:pPr>
                              <w:numPr>
                                <w:ilvl w:val="0"/>
                                <w:numId w:val="0"/>
                              </w:numPr>
                              <w:rPr>
                                <w:rFonts w:hint="default"/>
                                <w:sz w:val="20"/>
                                <w:szCs w:val="20"/>
                                <w:vertAlign w:val="baseline"/>
                              </w:rPr>
                            </w:pPr>
                            <w:r>
                              <w:rPr>
                                <w:rFonts w:hint="default"/>
                                <w:sz w:val="20"/>
                                <w:szCs w:val="20"/>
                                <w:vertAlign w:val="baseline"/>
                              </w:rPr>
                              <w:t>300</w:t>
                            </w:r>
                          </w:p>
                        </w:tc>
                        <w:tc>
                          <w:tcPr>
                            <w:tcW w:w="1420" w:type="dxa"/>
                          </w:tcPr>
                          <w:p>
                            <w:pPr>
                              <w:numPr>
                                <w:ilvl w:val="0"/>
                                <w:numId w:val="0"/>
                              </w:numPr>
                              <w:rPr>
                                <w:rFonts w:hint="default"/>
                                <w:sz w:val="20"/>
                                <w:szCs w:val="20"/>
                                <w:vertAlign w:val="baseline"/>
                              </w:rPr>
                            </w:pPr>
                            <w:r>
                              <w:rPr>
                                <w:rFonts w:hint="default"/>
                                <w:sz w:val="20"/>
                                <w:szCs w:val="20"/>
                                <w:vertAlign w:val="baseline"/>
                              </w:rPr>
                              <w:t>500</w:t>
                            </w:r>
                          </w:p>
                        </w:tc>
                        <w:tc>
                          <w:tcPr>
                            <w:tcW w:w="1421" w:type="dxa"/>
                          </w:tcPr>
                          <w:p>
                            <w:pPr>
                              <w:numPr>
                                <w:ilvl w:val="0"/>
                                <w:numId w:val="0"/>
                              </w:numPr>
                              <w:rPr>
                                <w:rFonts w:hint="default"/>
                                <w:sz w:val="20"/>
                                <w:szCs w:val="20"/>
                                <w:vertAlign w:val="baseline"/>
                              </w:rPr>
                            </w:pPr>
                            <w:r>
                              <w:rPr>
                                <w:rFonts w:hint="default"/>
                                <w:sz w:val="20"/>
                                <w:szCs w:val="20"/>
                                <w:vertAlign w:val="baseline"/>
                              </w:rPr>
                              <w:t>800</w:t>
                            </w:r>
                          </w:p>
                        </w:tc>
                        <w:tc>
                          <w:tcPr>
                            <w:tcW w:w="1421" w:type="dxa"/>
                          </w:tcPr>
                          <w:p>
                            <w:pPr>
                              <w:numPr>
                                <w:ilvl w:val="0"/>
                                <w:numId w:val="0"/>
                              </w:numPr>
                              <w:rPr>
                                <w:rFonts w:hint="default"/>
                                <w:sz w:val="20"/>
                                <w:szCs w:val="20"/>
                                <w:vertAlign w:val="baseline"/>
                              </w:rPr>
                            </w:pPr>
                            <w:r>
                              <w:rPr>
                                <w:rFonts w:hint="default"/>
                                <w:sz w:val="20"/>
                                <w:szCs w:val="20"/>
                                <w:vertAlign w:val="baseline"/>
                              </w:rPr>
                              <w:t>1500</w:t>
                            </w:r>
                          </w:p>
                        </w:tc>
                      </w:tr>
                    </w:tbl>
                    <w:p>
                      <w:pPr>
                        <w:numPr>
                          <w:ilvl w:val="0"/>
                          <w:numId w:val="0"/>
                        </w:numPr>
                        <w:ind w:leftChars="0"/>
                        <w:rPr>
                          <w:rFonts w:hint="default"/>
                          <w:sz w:val="20"/>
                          <w:szCs w:val="20"/>
                        </w:rPr>
                      </w:pPr>
                    </w:p>
                    <w:p>
                      <w:pPr>
                        <w:numPr>
                          <w:ilvl w:val="0"/>
                          <w:numId w:val="3"/>
                        </w:numPr>
                        <w:bidi w:val="0"/>
                        <w:ind w:left="0" w:leftChars="0" w:firstLine="0" w:firstLineChars="0"/>
                        <w:rPr>
                          <w:rFonts w:hint="default" w:asciiTheme="minorHAnsi" w:hAnsiTheme="minorHAnsi" w:eastAsiaTheme="minorEastAsia" w:cstheme="minorBidi"/>
                          <w:kern w:val="2"/>
                          <w:sz w:val="20"/>
                          <w:szCs w:val="20"/>
                          <w:lang w:eastAsia="zh-CN" w:bidi="ar-SA"/>
                        </w:rPr>
                      </w:pPr>
                      <w:r>
                        <w:rPr>
                          <w:rFonts w:hint="default" w:asciiTheme="minorHAnsi" w:hAnsiTheme="minorHAnsi" w:eastAsiaTheme="minorEastAsia" w:cstheme="minorBidi"/>
                          <w:kern w:val="2"/>
                          <w:sz w:val="20"/>
                          <w:szCs w:val="20"/>
                          <w:lang w:eastAsia="zh-CN" w:bidi="ar-SA"/>
                        </w:rPr>
                        <w:t>For construction companies that have not submitted online or failed to pass the registration within the specified time, their structural safety and fire resistance will be checked by on-site inspection, and the fees will be doubled according to the above standards.</w:t>
                      </w:r>
                    </w:p>
                    <w:p>
                      <w:pPr>
                        <w:numPr>
                          <w:ilvl w:val="0"/>
                          <w:numId w:val="3"/>
                        </w:numPr>
                        <w:bidi w:val="0"/>
                        <w:ind w:left="0" w:leftChars="0" w:firstLine="0" w:firstLineChars="0"/>
                        <w:rPr>
                          <w:rFonts w:hint="default" w:asciiTheme="minorHAnsi" w:hAnsiTheme="minorHAnsi" w:eastAsiaTheme="minorEastAsia" w:cstheme="minorBidi"/>
                          <w:kern w:val="2"/>
                          <w:sz w:val="20"/>
                          <w:szCs w:val="20"/>
                          <w:lang w:eastAsia="zh-CN" w:bidi="ar-SA"/>
                        </w:rPr>
                      </w:pPr>
                      <w:r>
                        <w:rPr>
                          <w:rFonts w:hint="default" w:asciiTheme="minorHAnsi" w:hAnsiTheme="minorHAnsi" w:eastAsiaTheme="minorEastAsia" w:cstheme="minorBidi"/>
                          <w:kern w:val="2"/>
                          <w:sz w:val="20"/>
                          <w:szCs w:val="20"/>
                          <w:lang w:eastAsia="zh-CN" w:bidi="ar-SA"/>
                        </w:rPr>
                        <w:t>Once the construction drawings of special booths have been approved, they cannot be changed arbitrarily, and all consequences caused by unauthorized changes to the plan shall be borne by the construction party.</w:t>
                      </w:r>
                    </w:p>
                    <w:p>
                      <w:pPr>
                        <w:jc w:val="center"/>
                      </w:pPr>
                    </w:p>
                  </w:txbxContent>
                </v:textbox>
              </v:roundrect>
            </w:pict>
          </mc:Fallback>
        </mc:AlternateContent>
      </w:r>
    </w:p>
    <w:p>
      <w:pPr>
        <w:pStyle w:val="6"/>
        <w:spacing w:line="360" w:lineRule="exact"/>
        <w:rPr>
          <w:rFonts w:hint="default" w:ascii="Times New Roman" w:hAnsi="Times New Roman" w:cs="Times New Roman"/>
          <w:color w:val="000000"/>
          <w:sz w:val="24"/>
        </w:rPr>
      </w:pPr>
    </w:p>
    <w:p>
      <w:pPr>
        <w:pStyle w:val="6"/>
        <w:spacing w:line="360" w:lineRule="exact"/>
        <w:rPr>
          <w:rFonts w:hint="default" w:ascii="Times New Roman" w:hAnsi="Times New Roman" w:cs="Times New Roman"/>
          <w:color w:val="000000"/>
          <w:sz w:val="24"/>
        </w:rPr>
      </w:pPr>
    </w:p>
    <w:p>
      <w:pPr>
        <w:pStyle w:val="6"/>
        <w:spacing w:line="360" w:lineRule="exact"/>
        <w:rPr>
          <w:rFonts w:hint="default" w:ascii="Times New Roman" w:hAnsi="Times New Roman" w:cs="Times New Roman"/>
          <w:color w:val="000000"/>
          <w:sz w:val="24"/>
        </w:rPr>
      </w:pPr>
    </w:p>
    <w:p>
      <w:pPr>
        <w:pStyle w:val="6"/>
        <w:spacing w:line="360" w:lineRule="exact"/>
        <w:rPr>
          <w:rFonts w:hint="default" w:ascii="Times New Roman" w:hAnsi="Times New Roman" w:cs="Times New Roman"/>
          <w:color w:val="000000"/>
          <w:sz w:val="24"/>
        </w:rPr>
      </w:pPr>
    </w:p>
    <w:p>
      <w:pPr>
        <w:pStyle w:val="6"/>
        <w:spacing w:line="360" w:lineRule="exact"/>
        <w:rPr>
          <w:rFonts w:hint="default" w:ascii="Times New Roman" w:hAnsi="Times New Roman" w:cs="Times New Roman"/>
          <w:color w:val="000000"/>
          <w:sz w:val="24"/>
        </w:rPr>
      </w:pPr>
    </w:p>
    <w:p>
      <w:pPr>
        <w:pStyle w:val="6"/>
        <w:spacing w:line="360" w:lineRule="exact"/>
        <w:rPr>
          <w:rFonts w:hint="default" w:ascii="Times New Roman" w:hAnsi="Times New Roman" w:cs="Times New Roman"/>
          <w:color w:val="000000"/>
          <w:sz w:val="24"/>
        </w:rPr>
      </w:pPr>
    </w:p>
    <w:p>
      <w:pPr>
        <w:pStyle w:val="6"/>
        <w:spacing w:line="360" w:lineRule="exact"/>
        <w:rPr>
          <w:rFonts w:hint="default" w:ascii="Times New Roman" w:hAnsi="Times New Roman" w:cs="Times New Roman"/>
          <w:color w:val="000000"/>
          <w:sz w:val="24"/>
        </w:rPr>
      </w:pPr>
    </w:p>
    <w:p>
      <w:pPr>
        <w:pStyle w:val="6"/>
        <w:spacing w:line="360" w:lineRule="exact"/>
        <w:rPr>
          <w:rFonts w:hint="default" w:ascii="Times New Roman" w:hAnsi="Times New Roman" w:cs="Times New Roman"/>
          <w:color w:val="000000"/>
          <w:sz w:val="24"/>
        </w:rPr>
      </w:pPr>
    </w:p>
    <w:p>
      <w:pPr>
        <w:pStyle w:val="6"/>
        <w:spacing w:line="360" w:lineRule="exact"/>
        <w:rPr>
          <w:rFonts w:hint="default" w:ascii="Times New Roman" w:hAnsi="Times New Roman" w:cs="Times New Roman"/>
          <w:color w:val="000000"/>
          <w:sz w:val="24"/>
        </w:rPr>
      </w:pPr>
    </w:p>
    <w:p>
      <w:pPr>
        <w:pStyle w:val="6"/>
        <w:spacing w:line="360" w:lineRule="exact"/>
        <w:rPr>
          <w:rFonts w:hint="default" w:ascii="Times New Roman" w:hAnsi="Times New Roman" w:cs="Times New Roman"/>
          <w:color w:val="000000"/>
          <w:sz w:val="24"/>
        </w:rPr>
      </w:pPr>
    </w:p>
    <w:p>
      <w:pPr>
        <w:pStyle w:val="6"/>
        <w:spacing w:line="360" w:lineRule="exact"/>
        <w:rPr>
          <w:rFonts w:hint="default" w:ascii="Times New Roman" w:hAnsi="Times New Roman" w:cs="Times New Roman"/>
          <w:color w:val="000000"/>
          <w:sz w:val="24"/>
        </w:rPr>
      </w:pPr>
    </w:p>
    <w:p>
      <w:pPr>
        <w:pStyle w:val="6"/>
        <w:spacing w:line="360" w:lineRule="exact"/>
        <w:rPr>
          <w:rFonts w:hint="default" w:ascii="Times New Roman" w:hAnsi="Times New Roman" w:cs="Times New Roman"/>
          <w:color w:val="000000"/>
          <w:sz w:val="24"/>
        </w:rPr>
      </w:pPr>
    </w:p>
    <w:p>
      <w:pPr>
        <w:pStyle w:val="6"/>
        <w:spacing w:line="360" w:lineRule="exact"/>
        <w:rPr>
          <w:rFonts w:hint="default" w:ascii="Times New Roman" w:hAnsi="Times New Roman" w:cs="Times New Roman"/>
          <w:color w:val="000000"/>
          <w:sz w:val="24"/>
        </w:rPr>
      </w:pPr>
    </w:p>
    <w:p>
      <w:pPr>
        <w:pStyle w:val="6"/>
        <w:spacing w:line="360" w:lineRule="exact"/>
        <w:rPr>
          <w:rFonts w:hint="default" w:ascii="Times New Roman" w:hAnsi="Times New Roman" w:cs="Times New Roman"/>
          <w:color w:val="000000"/>
          <w:sz w:val="24"/>
        </w:rPr>
      </w:pPr>
    </w:p>
    <w:p>
      <w:pPr>
        <w:pStyle w:val="6"/>
        <w:spacing w:line="360" w:lineRule="exact"/>
        <w:rPr>
          <w:rFonts w:hint="default" w:ascii="Times New Roman" w:hAnsi="Times New Roman" w:cs="Times New Roman"/>
          <w:color w:val="000000"/>
          <w:sz w:val="24"/>
        </w:rPr>
      </w:pPr>
    </w:p>
    <w:p>
      <w:pPr>
        <w:pStyle w:val="6"/>
        <w:spacing w:line="360" w:lineRule="exact"/>
        <w:rPr>
          <w:rFonts w:hint="default" w:ascii="Times New Roman" w:hAnsi="Times New Roman" w:cs="Times New Roman"/>
          <w:color w:val="000000"/>
          <w:sz w:val="24"/>
        </w:rPr>
      </w:pPr>
    </w:p>
    <w:p>
      <w:pPr>
        <w:pStyle w:val="6"/>
        <w:spacing w:line="360" w:lineRule="exact"/>
        <w:rPr>
          <w:rFonts w:hint="default" w:ascii="Times New Roman" w:hAnsi="Times New Roman" w:cs="Times New Roman"/>
          <w:color w:val="000000"/>
          <w:sz w:val="24"/>
        </w:rPr>
      </w:pPr>
    </w:p>
    <w:p>
      <w:pPr>
        <w:pStyle w:val="6"/>
        <w:spacing w:line="360" w:lineRule="exact"/>
        <w:rPr>
          <w:rFonts w:hint="default" w:ascii="Times New Roman" w:hAnsi="Times New Roman" w:cs="Times New Roman"/>
          <w:b/>
          <w:color w:val="000000"/>
          <w:sz w:val="24"/>
        </w:rPr>
      </w:pPr>
      <w:r>
        <w:rPr>
          <w:rFonts w:hint="default" w:ascii="Times New Roman" w:hAnsi="Times New Roman" w:cs="Times New Roman"/>
          <w:color w:val="000000"/>
          <w:sz w:val="24"/>
        </w:rPr>
        <mc:AlternateContent>
          <mc:Choice Requires="wps">
            <w:drawing>
              <wp:anchor distT="0" distB="0" distL="114300" distR="114300" simplePos="0" relativeHeight="251667456" behindDoc="0" locked="0" layoutInCell="1" allowOverlap="1">
                <wp:simplePos x="0" y="0"/>
                <wp:positionH relativeFrom="column">
                  <wp:posOffset>-2840355</wp:posOffset>
                </wp:positionH>
                <wp:positionV relativeFrom="paragraph">
                  <wp:posOffset>152400</wp:posOffset>
                </wp:positionV>
                <wp:extent cx="339090" cy="313690"/>
                <wp:effectExtent l="14605" t="4445" r="27305" b="24765"/>
                <wp:wrapNone/>
                <wp:docPr id="10" name="自选图形 60"/>
                <wp:cNvGraphicFramePr/>
                <a:graphic xmlns:a="http://schemas.openxmlformats.org/drawingml/2006/main">
                  <a:graphicData uri="http://schemas.microsoft.com/office/word/2010/wordprocessingShape">
                    <wps:wsp>
                      <wps:cNvSpPr/>
                      <wps:spPr>
                        <a:xfrm>
                          <a:off x="0" y="0"/>
                          <a:ext cx="339090" cy="313690"/>
                        </a:xfrm>
                        <a:prstGeom prst="downArrow">
                          <a:avLst>
                            <a:gd name="adj1" fmla="val 54712"/>
                            <a:gd name="adj2" fmla="val 40347"/>
                          </a:avLst>
                        </a:prstGeom>
                        <a:gradFill rotWithShape="0">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bodyPr vert="eaVert" wrap="square" upright="1"/>
                    </wps:wsp>
                  </a:graphicData>
                </a:graphic>
              </wp:anchor>
            </w:drawing>
          </mc:Choice>
          <mc:Fallback>
            <w:pict>
              <v:shape id="自选图形 60" o:spid="_x0000_s1026" o:spt="67" type="#_x0000_t67" style="position:absolute;left:0pt;margin-left:-223.65pt;margin-top:12pt;height:24.7pt;width:26.7pt;z-index:251667456;mso-width-relative:page;mso-height-relative:page;" fillcolor="#FFFFFF" filled="t" stroked="t" coordsize="21600,21600" o:gfxdata="UEsDBAoAAAAAAIdO4kAAAAAAAAAAAAAAAAAEAAAAZHJzL1BLAwQUAAAACACHTuJA6m4pG9sAAAAL&#10;AQAADwAAAGRycy9kb3ducmV2LnhtbE2PQU+DQBCF7yb+h82YeKNLC7EFGRqj8eDJtNrE45TdAoGd&#10;RXZL0V/vetLjZL68971iO5teTHp0rWWE5SIGobmyquUa4f3tOdqAcJ5YUW9ZI3xpB9vy+qqgXNkL&#10;7/S097UIIexyQmi8H3IpXdVoQ25hB83hd7KjIR/OsZZqpEsIN71cxfGdNNRyaGho0I+Nrrr92SBs&#10;Xr7V0/ywI9d9ZN1r9nk6qMOEeHuzjO9BeD37Pxh+9YM6lMHpaM+snOgRojRdJ4FFWKVhVCCiJEsy&#10;EEeEdZKCLAv5f0P5A1BLAwQUAAAACACHTuJAa6hwHnoCAAAeBQAADgAAAGRycy9lMm9Eb2MueG1s&#10;rVTNjtMwEL4j8Q6W7zRJ291lq6YrRFkuCFYsP2dv7CRG/sPjNu2N24pn4MaRd4C3WQnegrGTdssi&#10;oT2QQzKOx998882M52cbrchaeJDWlLQY5ZQIU1kuTVPSt2/OHz2mBAIznClrREm3AujZ4uGDeedm&#10;Ymxbq7jwBEEMzDpX0jYEN8syqFqhGYysEwY3a+s1C7j0TcY96xBdq2yc58dZZz133lYCAP8u+006&#10;IPr7ANq6lpVY2mqlhQk9qheKBUwJWumALhLbuhZVeFXXIAJRJcVMQ3pjELSv4jtbzNms8cy1shoo&#10;sPtQuJOTZtJg0D3UkgVGVl7+BaVl5S3YOowqq7M+kaQIZlHkd7S5bJkTKReUGtxedPh/sNXL9YUn&#10;kmMnoCSGaaz4z+tvvz59vvny4+b7V3KcNOoczND10l14VCyuAM2Y8Kb2On4xFbJJum73uopNIBX+&#10;nExO81OEr3BrUkyO0UaU7Paw8xCeC6tJNErKbWeeeG+7JClbv4CQtOUDQcY/FJTUWmGp1kyRo+lJ&#10;MR5KeeAzPvSZ5pPpyRB2QEQCu8BD6fi5VIp4G97L0Cb1Yy5pE3YkgDiLBeh/g2+unipPkEVJz9Mz&#10;xGigP9Z7F3l8EtK/jyCnZhdKSUNYnMqhTYNU4jV2dK8dNm2iG8MoQ7oo7ckRisxwKGscBjS1w8KC&#10;afrAVsn9iT9YJHK7msChW9RnyaDtE0xbvc5aBuHT8LSC8WeGk7B12DsG7wwayWjBKVECr5hoJc/A&#10;pLqPJ2qgDPbHbZtF68ryLbYq3lzYIYK9wy8GwsnFDD+umMewK+dl0+J2kYoQT+HYpE4bRjzO5eE6&#10;Rbm91h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OpuKRvbAAAACwEAAA8AAAAAAAAAAQAgAAAA&#10;IgAAAGRycy9kb3ducmV2LnhtbFBLAQIUABQAAAAIAIdO4kBrqHAeegIAAB4FAAAOAAAAAAAAAAEA&#10;IAAAACoBAABkcnMvZTJvRG9jLnhtbFBLBQYAAAAABgAGAFkBAAAWBgAAAAA=&#10;" adj="12886,4891">
                <v:fill type="gradient" on="t" color2="#FFFFFF" angle="90" focus="100%" focussize="0,0">
                  <o:fill type="gradientUnscaled" v:ext="backwardCompatible"/>
                </v:fill>
                <v:stroke weight="0.25pt" color="#000000" joinstyle="miter"/>
                <v:imagedata o:title=""/>
                <o:lock v:ext="edit" aspectratio="f"/>
                <v:textbox style="layout-flow:vertical-ideographic;"/>
              </v:shape>
            </w:pict>
          </mc:Fallback>
        </mc:AlternateContent>
      </w:r>
      <w:r>
        <w:rPr>
          <w:rFonts w:hint="default" w:ascii="Times New Roman" w:hAnsi="Times New Roman" w:cs="Times New Roman"/>
          <w:b/>
          <w:color w:val="000000"/>
          <w:sz w:val="24"/>
        </w:rPr>
        <w:t xml:space="preserve">       </w:t>
      </w:r>
    </w:p>
    <w:p>
      <w:pPr>
        <w:pStyle w:val="6"/>
        <w:spacing w:line="360" w:lineRule="exact"/>
        <w:rPr>
          <w:rFonts w:hint="default" w:ascii="Times New Roman" w:hAnsi="Times New Roman" w:cs="Times New Roman"/>
          <w:b/>
          <w:color w:val="000000"/>
          <w:sz w:val="24"/>
        </w:rPr>
      </w:pPr>
      <w:r>
        <w:rPr>
          <w:rFonts w:hint="default" w:ascii="Times New Roman" w:hAnsi="Times New Roman" w:cs="Times New Roman"/>
          <w:color w:val="000000"/>
          <w:sz w:val="24"/>
        </w:rPr>
        <mc:AlternateContent>
          <mc:Choice Requires="wps">
            <w:drawing>
              <wp:anchor distT="0" distB="0" distL="114300" distR="114300" simplePos="0" relativeHeight="251673600" behindDoc="0" locked="0" layoutInCell="1" allowOverlap="1">
                <wp:simplePos x="0" y="0"/>
                <wp:positionH relativeFrom="column">
                  <wp:posOffset>3077845</wp:posOffset>
                </wp:positionH>
                <wp:positionV relativeFrom="paragraph">
                  <wp:posOffset>139065</wp:posOffset>
                </wp:positionV>
                <wp:extent cx="339090" cy="358140"/>
                <wp:effectExtent l="12700" t="5080" r="29210" b="17780"/>
                <wp:wrapNone/>
                <wp:docPr id="23" name="自选图形 135"/>
                <wp:cNvGraphicFramePr/>
                <a:graphic xmlns:a="http://schemas.openxmlformats.org/drawingml/2006/main">
                  <a:graphicData uri="http://schemas.microsoft.com/office/word/2010/wordprocessingShape">
                    <wps:wsp>
                      <wps:cNvSpPr/>
                      <wps:spPr>
                        <a:xfrm>
                          <a:off x="0" y="0"/>
                          <a:ext cx="339090" cy="358140"/>
                        </a:xfrm>
                        <a:prstGeom prst="downArrow">
                          <a:avLst>
                            <a:gd name="adj1" fmla="val 54712"/>
                            <a:gd name="adj2" fmla="val 42613"/>
                          </a:avLst>
                        </a:prstGeom>
                        <a:gradFill rotWithShape="0">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bodyPr vert="eaVert" wrap="square" upright="1"/>
                    </wps:wsp>
                  </a:graphicData>
                </a:graphic>
              </wp:anchor>
            </w:drawing>
          </mc:Choice>
          <mc:Fallback>
            <w:pict>
              <v:shape id="自选图形 135" o:spid="_x0000_s1026" o:spt="67" type="#_x0000_t67" style="position:absolute;left:0pt;margin-left:242.35pt;margin-top:10.95pt;height:28.2pt;width:26.7pt;z-index:251673600;mso-width-relative:page;mso-height-relative:page;" fillcolor="#FFFFFF" filled="t" stroked="t" coordsize="21600,21600" o:gfxdata="UEsDBAoAAAAAAIdO4kAAAAAAAAAAAAAAAAAEAAAAZHJzL1BLAwQUAAAACACHTuJA02RVPNkAAAAJ&#10;AQAADwAAAGRycy9kb3ducmV2LnhtbE2PwU7DMBBE70j8g7VI3Kjd0FZNiFMhEAdOqIVKHLfxNokS&#10;2yF208DXs5zKcbVPb2byzWQ7MdIQGu80zGcKBLnSm8ZVGj7eX+7WIEJEZ7DzjjR8U4BNcX2VY2b8&#10;2W1p3MVKsMSFDDXUMfaZlKGsyWKY+Z4c/45+sBj5HCppBjyz3HYyUWolLTaOE2rs6ammst2drIb1&#10;6495nh63GNrPtH1Lv457sx+1vr2ZqwcQkaZ4geGvPleHgjsd/MmZIDoNi6VKGdWQpDyBgaVa3IM4&#10;sH2VgCxy+X9B8QtQSwMEFAAAAAgAh07iQBsi3Rt+AgAAHwUAAA4AAABkcnMvZTJvRG9jLnhtbK1U&#10;zY7TMBC+I/EOlu9skna7P1XTFaIsFwQrlp/zNHYSI/9hu01744Z4Bm4ceQd4m5XgLRg7abcsEtoD&#10;OSTjeDzzfd/MeHaxUZKsufPC6JIWRzklXFeGCd2U9M3ry0dnlPgAmoE0mpd0yz29mD98MOvslI9M&#10;ayTjjmAQ7aedLWkbgp1mma9arsAfGcs1btbGKQi4dE3GHHQYXclslOcnWWccs85U3Hv8u+g36RDR&#10;3SegqWtR8YWpVorr0Ed1XEJASr4V1tN5QlvXvAov69rzQGRJkWlIb0yC9jK+s/kMpo0D24pqgAD3&#10;gXCHkwKhMek+1AICkJUTf4VSonLGmzocVUZlPZGkCLIo8jvaXLdgeeKCUnu7F93/v7DVi/WVI4KV&#10;dDSmRIPCiv/89O3Xx883X37cfP9KivEkitRZP0Xfa3vlhpVHMzLe1E7FL3IhmyTsdi8s3wRS4c/x&#10;+Dw/R8kr3BpPzorjJHx2e9g6H55xo0g0SspMpx87Z7qkKayf+5DEZQNCYO8LSmolsVZrkGRyfFqM&#10;hloe+IwOfY5HJ8U4+mDaISJau8RD7dilkJI4E96J0Cb5I5e06XcgPLEGK9D/9q5ZPpGOIIqSXqZn&#10;yNH4/ljvXeTxSZH+fQQxNbtUUmgCcSyHPg1C8lfY0j0J7NoEN6aRmnQobXE6QZEBp7LGaUBTWays&#10;102f2EixP/EHigRuVxN/6Bb1WYBve4Jpq9dZicAdAoFpy4E91YyErcXm0Xhp0AhGcUaJ5HjHRCt5&#10;BhDyPp6ogdRYqNh0fZtFa2nYFnsVry7sEA5v8YuJcHSR4YcVOEy7sk40LW4XqQjxFM5NKvkw43Ew&#10;D9cpy+29Nv8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02RVPNkAAAAJAQAADwAAAAAAAAABACAA&#10;AAAiAAAAZHJzL2Rvd25yZXYueG1sUEsBAhQAFAAAAAgAh07iQBsi3Rt+AgAAHwUAAA4AAAAAAAAA&#10;AQAgAAAAKAEAAGRycy9lMm9Eb2MueG1sUEsFBgAAAAAGAAYAWQEAABgGAAAAAA==&#10;" adj="12886,4891">
                <v:fill type="gradient" on="t" color2="#FFFFFF" angle="90" focus="100%" focussize="0,0">
                  <o:fill type="gradientUnscaled" v:ext="backwardCompatible"/>
                </v:fill>
                <v:stroke weight="0.25pt" color="#000000" joinstyle="miter"/>
                <v:imagedata o:title=""/>
                <o:lock v:ext="edit" aspectratio="f"/>
                <v:textbox style="layout-flow:vertical-ideographic;"/>
              </v:shape>
            </w:pict>
          </mc:Fallback>
        </mc:AlternateContent>
      </w:r>
    </w:p>
    <w:p>
      <w:pPr>
        <w:pStyle w:val="6"/>
        <w:spacing w:line="360" w:lineRule="exact"/>
        <w:rPr>
          <w:rFonts w:hint="default" w:ascii="Times New Roman" w:hAnsi="Times New Roman" w:cs="Times New Roman"/>
          <w:b/>
          <w:sz w:val="28"/>
          <w:szCs w:val="24"/>
          <w:lang w:val="en-US" w:eastAsia="zh-CN"/>
        </w:rPr>
      </w:pPr>
      <w:r>
        <w:rPr>
          <w:rFonts w:hint="default" w:ascii="Times New Roman" w:hAnsi="Times New Roman" w:cs="Times New Roman"/>
          <w:b/>
          <w:color w:val="000000"/>
          <w:sz w:val="24"/>
        </w:rPr>
        <w:t xml:space="preserve">                                 </w:t>
      </w:r>
    </w:p>
    <w:p>
      <w:pPr>
        <w:pStyle w:val="6"/>
        <w:spacing w:line="360" w:lineRule="exact"/>
        <w:jc w:val="center"/>
        <w:rPr>
          <w:rFonts w:hint="default" w:ascii="Times New Roman" w:hAnsi="Times New Roman" w:cs="Times New Roman"/>
          <w:b/>
          <w:sz w:val="28"/>
          <w:szCs w:val="24"/>
        </w:rPr>
      </w:pPr>
      <w:r>
        <w:rPr>
          <w:rFonts w:hint="default" w:ascii="Times New Roman" w:hAnsi="Times New Roman" w:cs="Times New Roman"/>
          <w:b/>
          <w:sz w:val="28"/>
          <w:szCs w:val="24"/>
          <w:lang w:val="en-US" w:eastAsia="zh-CN"/>
        </w:rPr>
        <w:t>②</w:t>
      </w:r>
      <w:r>
        <w:rPr>
          <w:rFonts w:hint="default" w:ascii="Times New Roman" w:hAnsi="Times New Roman" w:cs="Times New Roman"/>
          <w:b/>
          <w:sz w:val="28"/>
          <w:szCs w:val="24"/>
        </w:rPr>
        <w:t>布展企业办理报到手续</w:t>
      </w:r>
      <w:r>
        <w:rPr>
          <w:rFonts w:hint="default" w:ascii="Times New Roman" w:hAnsi="Times New Roman" w:eastAsia="宋体" w:cs="Times New Roman"/>
          <w:b/>
          <w:sz w:val="28"/>
          <w:szCs w:val="24"/>
        </w:rPr>
        <w:t>Registration</w:t>
      </w:r>
      <w:r>
        <w:rPr>
          <w:rFonts w:hint="default" w:ascii="Times New Roman" w:hAnsi="Times New Roman" w:cs="Times New Roman"/>
          <w:b/>
          <w:sz w:val="28"/>
          <w:szCs w:val="24"/>
        </w:rPr>
        <w:t xml:space="preserve"> procedures for exhibitors</w:t>
      </w:r>
    </w:p>
    <w:p>
      <w:pPr>
        <w:pStyle w:val="6"/>
        <w:spacing w:line="360" w:lineRule="exact"/>
        <w:jc w:val="center"/>
        <w:rPr>
          <w:rFonts w:hint="default" w:ascii="Times New Roman" w:hAnsi="Times New Roman" w:cs="Times New Roman"/>
          <w:b/>
          <w:sz w:val="28"/>
          <w:szCs w:val="24"/>
        </w:rPr>
      </w:pPr>
      <w:r>
        <w:rPr>
          <w:rFonts w:hint="default" w:ascii="Times New Roman" w:hAnsi="Times New Roman" w:cs="Times New Roman"/>
          <w:color w:val="000000"/>
          <w:sz w:val="24"/>
        </w:rPr>
        <mc:AlternateContent>
          <mc:Choice Requires="wps">
            <w:drawing>
              <wp:anchor distT="0" distB="0" distL="114300" distR="114300" simplePos="0" relativeHeight="251674624" behindDoc="1" locked="0" layoutInCell="1" allowOverlap="1">
                <wp:simplePos x="0" y="0"/>
                <wp:positionH relativeFrom="column">
                  <wp:posOffset>-13335</wp:posOffset>
                </wp:positionH>
                <wp:positionV relativeFrom="paragraph">
                  <wp:posOffset>93345</wp:posOffset>
                </wp:positionV>
                <wp:extent cx="6330950" cy="2640965"/>
                <wp:effectExtent l="5080" t="4445" r="19050" b="6350"/>
                <wp:wrapNone/>
                <wp:docPr id="34" name="自选图形 119"/>
                <wp:cNvGraphicFramePr/>
                <a:graphic xmlns:a="http://schemas.openxmlformats.org/drawingml/2006/main">
                  <a:graphicData uri="http://schemas.microsoft.com/office/word/2010/wordprocessingShape">
                    <wps:wsp>
                      <wps:cNvSpPr/>
                      <wps:spPr>
                        <a:xfrm>
                          <a:off x="0" y="0"/>
                          <a:ext cx="6330950" cy="2640965"/>
                        </a:xfrm>
                        <a:prstGeom prst="roundRect">
                          <a:avLst>
                            <a:gd name="adj" fmla="val 6995"/>
                          </a:avLst>
                        </a:prstGeom>
                        <a:solidFill>
                          <a:srgbClr val="FFFFFF"/>
                        </a:solidFill>
                        <a:ln w="3175" cap="flat" cmpd="sng">
                          <a:solidFill>
                            <a:srgbClr val="000000"/>
                          </a:solidFill>
                          <a:prstDash val="solid"/>
                          <a:headEnd type="none" w="med" len="med"/>
                          <a:tailEnd type="none" w="med" len="med"/>
                        </a:ln>
                      </wps:spPr>
                      <wps:bodyPr vert="horz" wrap="square" anchor="t" anchorCtr="0" upright="1"/>
                    </wps:wsp>
                  </a:graphicData>
                </a:graphic>
              </wp:anchor>
            </w:drawing>
          </mc:Choice>
          <mc:Fallback>
            <w:pict>
              <v:roundrect id="自选图形 119" o:spid="_x0000_s1026" o:spt="2" style="position:absolute;left:0pt;margin-left:-1.05pt;margin-top:7.35pt;height:207.95pt;width:498.5pt;z-index:-251641856;mso-width-relative:page;mso-height-relative:page;" fillcolor="#FFFFFF" filled="t" stroked="t" coordsize="21600,21600" arcsize="0.0699537037037037" o:gfxdata="UEsDBAoAAAAAAIdO4kAAAAAAAAAAAAAAAAAEAAAAZHJzL1BLAwQUAAAACACHTuJAOK/y9NgAAAAI&#10;AQAADwAAAGRycy9kb3ducmV2LnhtbE2PQU+DQBSE7yb+h80z8dYuVCSCPHow0fSisVXuC/sElH1L&#10;2G2h/nrXkx4nM5n5ptguZhAnmlxvGSFeRyCIG6t7bhHe3x5XdyCcV6zVYJkQzuRgW15eFCrXduY9&#10;nQ6+FaGEXa4QOu/HXErXdGSUW9uROHgfdjLKBzm1Uk9qDuVmkJsoSqVRPYeFTo300FHzdTgahNdq&#10;qXbp81OanOep2lUv37XtPxGvr+LoHoSnxf+F4Rc/oEMZmGp7ZO3EgLDaxCGJkN2CCHaWJRmIGiG9&#10;iROQZSH/Hyh/AFBLAwQUAAAACACHTuJA2tZOOD0CAACBBAAADgAAAGRycy9lMm9Eb2MueG1srVRL&#10;ktMwEN1TxR1U2jO2J5OAXXFmMSFsKJhi4ACKJNui9ENS4oQVO4ozsGPJHeA2UwW3oCV7Mh9YZIEX&#10;dktqPb33Wu35+U5JtOXOC6NrXJzkGHFNDRO6rfG7t6snzzDygWhGpNG8xnvu8fni8aN5byt+ajoj&#10;GXcIQLSvelvjLgRbZZmnHVfEnxjLNSw2xikSYOjajDnSA7qS2Wmez7LeOGadodx7mF0Oi3hEdMcA&#10;mqYRlC8N3Siuw4DquCQBJPlOWI8XiW3TcBpeN43nAckag9KQ3nAIxOv4zhZzUrWO2E7QkQI5hsID&#10;TYoIDYceoJYkELRx4i8oJagz3jThhBqVDUKSI6CiyB94c9URy5MWsNrbg+n+/8HSV9tLhwSr8eQM&#10;I00UVPzX5++/P325/vrz+sc3VBRlNKm3voLcK3vpxpGHMCreNU7FL2hBu2Ts/mAs3wVEYXI2meTl&#10;FDynsDYpz8p8No2o2e1263x4wY1CMaixMxvN3kD5kqtk+9KHZC8bORL2HqNGSSjWlkg0K8sbwDEX&#10;oG8g40ZvpGArIWUauHZ9IR2CnTVepWdkcy9NatQD3eLpFIgTuOoNXDEIlQW7vG4TtXs7/F3gPD3/&#10;Ao7ElsR3A4GEENNI1XHCnmuGwt5CHTT0H44UFGcYSQ7tGqOUGYiQx2SCDVKD0bF+Q8VitDZsD2WH&#10;vwBY3Rn3EY6BHgBVHzbEwaFEU5iuMcgdwoswNM3GOtF2sKtIwiIY3MxUybGL4tW/O06H3/45F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OK/y9NgAAAAIAQAADwAAAAAAAAABACAAAAAiAAAAZHJz&#10;L2Rvd25yZXYueG1sUEsBAhQAFAAAAAgAh07iQNrWTjg9AgAAgQQAAA4AAAAAAAAAAQAgAAAAJwEA&#10;AGRycy9lMm9Eb2MueG1sUEsFBgAAAAAGAAYAWQEAANYFAAAAAA==&#10;">
                <v:fill on="t" focussize="0,0"/>
                <v:stroke weight="0.25pt" color="#000000" joinstyle="round"/>
                <v:imagedata o:title=""/>
                <o:lock v:ext="edit" aspectratio="f"/>
              </v:roundrect>
            </w:pict>
          </mc:Fallback>
        </mc:AlternateContent>
      </w:r>
    </w:p>
    <w:p>
      <w:pPr>
        <w:ind w:firstLine="480"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After the exhibitor confirms the payment of the booth fee, the builder will go through the registration procedures at the designated place from 09:00 to 16:00 on April 21-27, 2023 with the following materials, issue a certificate of move-in and receive a move-in certificate:</w:t>
      </w:r>
    </w:p>
    <w:p>
      <w:pPr>
        <w:ind w:firstLine="480" w:firstLineChars="200"/>
        <w:rPr>
          <w:rFonts w:hint="default" w:ascii="Times New Roman" w:hAnsi="Times New Roman" w:cs="Times New Roman"/>
          <w:b/>
          <w:color w:val="000000"/>
          <w:sz w:val="24"/>
          <w:u w:val="single"/>
        </w:rPr>
      </w:pPr>
      <w:r>
        <w:rPr>
          <w:rFonts w:hint="default" w:ascii="Times New Roman" w:hAnsi="Times New Roman" w:cs="Times New Roman"/>
          <w:b/>
          <w:color w:val="000000"/>
          <w:sz w:val="24"/>
          <w:highlight w:val="none"/>
          <w:u w:val="single"/>
        </w:rPr>
        <w:t xml:space="preserve">Required attachments: Construction Safety Responsibility </w:t>
      </w:r>
      <w:r>
        <w:rPr>
          <w:rFonts w:hint="default" w:ascii="Times New Roman" w:hAnsi="Times New Roman" w:cs="Times New Roman"/>
          <w:b/>
          <w:color w:val="000000"/>
          <w:sz w:val="24"/>
          <w:highlight w:val="none"/>
          <w:u w:val="single"/>
        </w:rPr>
        <w:t>S</w:t>
      </w:r>
      <w:r>
        <w:rPr>
          <w:rFonts w:hint="default" w:ascii="Times New Roman" w:hAnsi="Times New Roman" w:cs="Times New Roman"/>
          <w:b/>
          <w:color w:val="000000"/>
          <w:sz w:val="24"/>
          <w:highlight w:val="none"/>
          <w:u w:val="single"/>
          <w:lang w:val="en-US" w:eastAsia="zh-Hans"/>
        </w:rPr>
        <w:t>tatement</w:t>
      </w:r>
      <w:r>
        <w:rPr>
          <w:rFonts w:hint="default" w:ascii="Times New Roman" w:hAnsi="Times New Roman" w:cs="Times New Roman"/>
          <w:b/>
          <w:color w:val="000000"/>
          <w:sz w:val="24"/>
          <w:highlight w:val="none"/>
          <w:u w:val="single"/>
        </w:rPr>
        <w:t xml:space="preserve">, Fire Safety Responsibility </w:t>
      </w:r>
      <w:r>
        <w:rPr>
          <w:rFonts w:hint="default" w:ascii="Times New Roman" w:hAnsi="Times New Roman" w:cs="Times New Roman"/>
          <w:b/>
          <w:color w:val="000000"/>
          <w:sz w:val="24"/>
          <w:highlight w:val="none"/>
          <w:u w:val="single"/>
        </w:rPr>
        <w:t>S</w:t>
      </w:r>
      <w:r>
        <w:rPr>
          <w:rFonts w:hint="default" w:ascii="Times New Roman" w:hAnsi="Times New Roman" w:cs="Times New Roman"/>
          <w:b/>
          <w:color w:val="000000"/>
          <w:sz w:val="24"/>
          <w:highlight w:val="none"/>
          <w:u w:val="single"/>
          <w:lang w:val="en-US" w:eastAsia="zh-Hans"/>
        </w:rPr>
        <w:t>tatement</w:t>
      </w:r>
      <w:r>
        <w:rPr>
          <w:rFonts w:hint="default" w:ascii="Times New Roman" w:hAnsi="Times New Roman" w:cs="Times New Roman"/>
          <w:b/>
          <w:color w:val="000000"/>
          <w:sz w:val="24"/>
          <w:highlight w:val="none"/>
          <w:u w:val="single"/>
        </w:rPr>
        <w:t>, Exhibition Construction Violation Handling Regulations, Volume Control Commitmen</w:t>
      </w:r>
      <w:r>
        <w:rPr>
          <w:rFonts w:hint="default" w:ascii="Times New Roman" w:hAnsi="Times New Roman" w:cs="Times New Roman"/>
          <w:b/>
          <w:color w:val="000000"/>
          <w:sz w:val="24"/>
          <w:highlight w:val="none"/>
          <w:u w:val="single"/>
          <w:lang w:val="en-US" w:eastAsia="zh-Hans"/>
        </w:rPr>
        <w:t>t</w:t>
      </w:r>
      <w:r>
        <w:rPr>
          <w:rFonts w:hint="default" w:ascii="Times New Roman" w:hAnsi="Times New Roman" w:cs="Times New Roman"/>
          <w:b/>
          <w:color w:val="000000"/>
          <w:sz w:val="24"/>
          <w:highlight w:val="none"/>
          <w:u w:val="single"/>
        </w:rPr>
        <w:t xml:space="preserve"> (see Attachment 1-4 for details), and Booth Fire Protection and Electrical Inspection Report;</w:t>
      </w:r>
      <w:r>
        <w:rPr>
          <w:rFonts w:hint="default" w:ascii="Times New Roman" w:hAnsi="Times New Roman" w:cs="Times New Roman"/>
          <w:b/>
          <w:color w:val="000000"/>
          <w:sz w:val="24"/>
          <w:highlight w:val="none"/>
          <w:u w:val="single"/>
        </w:rPr>
        <w:t xml:space="preserve"> </w:t>
      </w:r>
      <w:r>
        <w:rPr>
          <w:rFonts w:hint="default" w:ascii="Times New Roman" w:hAnsi="Times New Roman" w:cs="Times New Roman"/>
          <w:b/>
          <w:color w:val="000000"/>
          <w:sz w:val="24"/>
          <w:highlight w:val="none"/>
          <w:u w:val="single"/>
        </w:rPr>
        <w:t>Please bring the original stamped documents above to go through the registration procedures.</w:t>
      </w:r>
    </w:p>
    <w:p>
      <w:pPr>
        <w:pStyle w:val="6"/>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Registration time and place:</w:t>
      </w:r>
    </w:p>
    <w:p>
      <w:pPr>
        <w:tabs>
          <w:tab w:val="left" w:pos="3045"/>
        </w:tabs>
        <w:spacing w:line="360" w:lineRule="exact"/>
        <w:ind w:firstLine="480"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From April 21st to April 27th, 2023 Please go to the Auto Show Organizing Committee, Hall 5, Qingdao International Convention and Exhibition Center to collect</w:t>
      </w:r>
    </w:p>
    <w:p>
      <w:pPr>
        <w:pStyle w:val="6"/>
        <w:spacing w:line="360" w:lineRule="exact"/>
        <w:jc w:val="center"/>
        <w:rPr>
          <w:rFonts w:hint="default" w:ascii="Times New Roman" w:hAnsi="Times New Roman" w:cs="Times New Roman"/>
          <w:b/>
          <w:color w:val="000000"/>
          <w:sz w:val="28"/>
        </w:rPr>
      </w:pPr>
    </w:p>
    <w:p>
      <w:pPr>
        <w:pStyle w:val="6"/>
        <w:spacing w:line="360" w:lineRule="exact"/>
        <w:jc w:val="center"/>
        <w:rPr>
          <w:rFonts w:hint="default" w:ascii="Times New Roman" w:hAnsi="Times New Roman" w:cs="Times New Roman"/>
          <w:b/>
          <w:color w:val="000000"/>
          <w:sz w:val="28"/>
        </w:rPr>
      </w:pPr>
    </w:p>
    <w:p>
      <w:pPr>
        <w:pStyle w:val="6"/>
        <w:spacing w:line="360" w:lineRule="exact"/>
        <w:jc w:val="center"/>
        <w:rPr>
          <w:rFonts w:hint="default" w:ascii="Times New Roman" w:hAnsi="Times New Roman" w:cs="Times New Roman"/>
          <w:b/>
          <w:color w:val="000000"/>
          <w:sz w:val="28"/>
        </w:rPr>
      </w:pPr>
      <w:r>
        <w:rPr>
          <w:rFonts w:hint="default" w:ascii="Times New Roman" w:hAnsi="Times New Roman" w:cs="Times New Roman"/>
          <w:color w:val="000000"/>
          <w:sz w:val="24"/>
        </w:rPr>
        <mc:AlternateContent>
          <mc:Choice Requires="wps">
            <w:drawing>
              <wp:anchor distT="0" distB="0" distL="114300" distR="114300" simplePos="0" relativeHeight="251670528" behindDoc="0" locked="0" layoutInCell="1" allowOverlap="1">
                <wp:simplePos x="0" y="0"/>
                <wp:positionH relativeFrom="column">
                  <wp:posOffset>2953385</wp:posOffset>
                </wp:positionH>
                <wp:positionV relativeFrom="paragraph">
                  <wp:posOffset>193040</wp:posOffset>
                </wp:positionV>
                <wp:extent cx="339090" cy="358140"/>
                <wp:effectExtent l="12700" t="5080" r="29210" b="17780"/>
                <wp:wrapNone/>
                <wp:docPr id="15" name="自选图形 121"/>
                <wp:cNvGraphicFramePr/>
                <a:graphic xmlns:a="http://schemas.openxmlformats.org/drawingml/2006/main">
                  <a:graphicData uri="http://schemas.microsoft.com/office/word/2010/wordprocessingShape">
                    <wps:wsp>
                      <wps:cNvSpPr/>
                      <wps:spPr>
                        <a:xfrm>
                          <a:off x="0" y="0"/>
                          <a:ext cx="339090" cy="358140"/>
                        </a:xfrm>
                        <a:prstGeom prst="downArrow">
                          <a:avLst>
                            <a:gd name="adj1" fmla="val 54712"/>
                            <a:gd name="adj2" fmla="val 42613"/>
                          </a:avLst>
                        </a:prstGeom>
                        <a:gradFill rotWithShape="0">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bodyPr vert="eaVert" wrap="square" upright="1"/>
                    </wps:wsp>
                  </a:graphicData>
                </a:graphic>
              </wp:anchor>
            </w:drawing>
          </mc:Choice>
          <mc:Fallback>
            <w:pict>
              <v:shape id="自选图形 121" o:spid="_x0000_s1026" o:spt="67" type="#_x0000_t67" style="position:absolute;left:0pt;margin-left:232.55pt;margin-top:15.2pt;height:28.2pt;width:26.7pt;z-index:251670528;mso-width-relative:page;mso-height-relative:page;" fillcolor="#FFFFFF" filled="t" stroked="t" coordsize="21600,21600" o:gfxdata="UEsDBAoAAAAAAIdO4kAAAAAAAAAAAAAAAAAEAAAAZHJzL1BLAwQUAAAACACHTuJAT+x2ctoAAAAJ&#10;AQAADwAAAGRycy9kb3ducmV2LnhtbE2PQU+DQBCF7yb9D5tp4s0utLQpyNIYjQdPptUmHqfsFgjs&#10;LLJbiv56x5MeJ/Pyve/lu8l2YjSDbxwpiBcRCEOl0w1VCt7fnu+2IHxA0tg5Mgq+jIddMbvJMdPu&#10;SnszHkIlGEI+QwV1CH0mpS9rY9EvXG+If2c3WAx8DpXUA14Zbju5jKKNtNgQN9TYm8falO3hYhVs&#10;X7710/SwR99+pO1r+nk+6uOo1O08ju5BBDOFvzD86rM6FOx0chfSXnQKknXMW4KC1WoJggPrKElA&#10;nJiebkAWufy/oPgBUEsDBBQAAAAIAIdO4kBsg+/jfAIAAB8FAAAOAAAAZHJzL2Uyb0RvYy54bWyt&#10;VM2O0zAQviPxDpbvbJp2f6umK0RZLghWLD/nWdtJjPyH7TbtjRviGbhx5B3gbVaCt2DspN2ySGgP&#10;5JCM4/HM930z49n5WiuyEj5IaypaHowoEYZZLk1T0TevLx6dUhIiGA7KGlHRjQj0fP7wwaxzUzG2&#10;rVVceIJBTJh2rqJtjG5aFIG1QkM4sE4Y3Kyt1xBx6ZuCe+gwulbFeDQ6LjrrufOWiRDw76LfpENE&#10;f5+Atq4lEwvLllqY2Ef1QkFESqGVLtB5RlvXgsWXdR1EJKqiyDTmNyZB+zq9i/kMpo0H10o2QID7&#10;QLjDSYM0mHQXagERyNLLv0JpybwNto4HzOqiJ5IVQRbl6I42Vy04kbmg1MHtRA//Lyx7sbr0RHLs&#10;hCNKDGis+M9P3359/Hzz5cfN96+kHJdJpM6FKfpeuUs/rAKaifG69jp9kQtZZ2E3O2HFOhKGPyeT&#10;s9EZSs5wa3J0Wh5m4Yvbw86H+ExYTZJRUW4789h722VNYfU8xCwuHxACf19SUmuFtVqBIkeHJ+V4&#10;qOWez3jf53B8XE6SD6YdIqK1TTzUjl9IpYi38Z2MbZY/ccmbYQsiEGexAv3v4JvrJ8oTRFHRi/wM&#10;OZrQH+u9y1F6cqR/H0FMzTaVkoZAGsuhT6NU4hW2dE8CuzbDTWmUIR1KW55gERngVNY4DWhqh5UN&#10;pukTWyV3J/5AkcFtaxL23ZI+CwhtTzBv9TprGYVHIDBtBfCnhpO4cdg8Bi8NmsBowSlRAu+YZGXP&#10;CFLdxxM1UAYLlZqub7NkXVu+wV7Fqws7RMBb/GIiHF1k+GEJHtMunZdNi9u5Z/N5nJtc8mHG02Du&#10;r3OW23tt/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P7HZy2gAAAAkBAAAPAAAAAAAAAAEAIAAA&#10;ACIAAABkcnMvZG93bnJldi54bWxQSwECFAAUAAAACACHTuJAbIPv43wCAAAfBQAADgAAAAAAAAAB&#10;ACAAAAApAQAAZHJzL2Uyb0RvYy54bWxQSwUGAAAAAAYABgBZAQAAFwYAAAAA&#10;" adj="12886,4891">
                <v:fill type="gradient" on="t" color2="#FFFFFF" angle="90" focus="100%" focussize="0,0">
                  <o:fill type="gradientUnscaled" v:ext="backwardCompatible"/>
                </v:fill>
                <v:stroke weight="0.25pt" color="#000000" joinstyle="miter"/>
                <v:imagedata o:title=""/>
                <o:lock v:ext="edit" aspectratio="f"/>
                <v:textbox style="layout-flow:vertical-ideographic;"/>
              </v:shape>
            </w:pict>
          </mc:Fallback>
        </mc:AlternateContent>
      </w:r>
    </w:p>
    <w:p>
      <w:pPr>
        <w:pStyle w:val="6"/>
        <w:spacing w:line="360" w:lineRule="exact"/>
        <w:jc w:val="center"/>
        <w:rPr>
          <w:rFonts w:hint="default" w:ascii="Times New Roman" w:hAnsi="Times New Roman" w:cs="Times New Roman"/>
          <w:b/>
          <w:color w:val="000000"/>
          <w:sz w:val="28"/>
          <w:lang w:val="en-US" w:eastAsia="zh-CN"/>
        </w:rPr>
      </w:pPr>
    </w:p>
    <w:p>
      <w:pPr>
        <w:pStyle w:val="6"/>
        <w:spacing w:line="360" w:lineRule="exact"/>
        <w:jc w:val="center"/>
        <w:rPr>
          <w:rFonts w:hint="default" w:ascii="Times New Roman" w:hAnsi="Times New Roman" w:cs="Times New Roman"/>
          <w:b/>
          <w:color w:val="000000"/>
          <w:sz w:val="28"/>
          <w:lang w:val="en-US" w:eastAsia="zh-CN"/>
        </w:rPr>
      </w:pPr>
    </w:p>
    <w:p>
      <w:pPr>
        <w:pStyle w:val="6"/>
        <w:spacing w:line="360" w:lineRule="exact"/>
        <w:jc w:val="center"/>
        <w:rPr>
          <w:rFonts w:hint="default" w:ascii="Times New Roman" w:hAnsi="Times New Roman" w:cs="Times New Roman"/>
          <w:b/>
          <w:color w:val="000000"/>
          <w:sz w:val="28"/>
          <w:lang w:val="en-US" w:eastAsia="zh-CN"/>
        </w:rPr>
      </w:pPr>
    </w:p>
    <w:p>
      <w:pPr>
        <w:pStyle w:val="6"/>
        <w:spacing w:line="360" w:lineRule="exact"/>
        <w:jc w:val="center"/>
        <w:rPr>
          <w:rFonts w:hint="default" w:ascii="Times New Roman" w:hAnsi="Times New Roman" w:cs="Times New Roman"/>
          <w:b/>
          <w:color w:val="000000"/>
          <w:sz w:val="28"/>
        </w:rPr>
      </w:pPr>
      <w:r>
        <w:rPr>
          <w:rFonts w:hint="default" w:ascii="Times New Roman" w:hAnsi="Times New Roman" w:cs="Times New Roman"/>
          <w:b/>
          <w:color w:val="000000"/>
          <w:sz w:val="28"/>
          <w:lang w:val="en-US" w:eastAsia="zh-CN"/>
        </w:rPr>
        <w:t>③</w:t>
      </w:r>
      <w:r>
        <w:rPr>
          <w:rFonts w:hint="default" w:ascii="Times New Roman" w:hAnsi="Times New Roman" w:cs="Times New Roman"/>
          <w:b/>
          <w:color w:val="000000"/>
          <w:sz w:val="28"/>
        </w:rPr>
        <w:t>The exhibitors pay the deposit and related management fees</w:t>
      </w:r>
    </w:p>
    <w:p>
      <w:pPr>
        <w:pStyle w:val="6"/>
        <w:spacing w:line="360" w:lineRule="exact"/>
        <w:jc w:val="center"/>
        <w:rPr>
          <w:rFonts w:hint="default" w:ascii="Times New Roman" w:hAnsi="Times New Roman" w:cs="Times New Roman"/>
          <w:b/>
          <w:color w:val="000000"/>
          <w:sz w:val="28"/>
        </w:rPr>
      </w:pPr>
      <w:r>
        <w:rPr>
          <w:rFonts w:hint="default" w:ascii="Times New Roman" w:hAnsi="Times New Roman" w:cs="Times New Roman"/>
          <w:color w:val="000000"/>
          <w:sz w:val="24"/>
        </w:rPr>
        <mc:AlternateContent>
          <mc:Choice Requires="wps">
            <w:drawing>
              <wp:anchor distT="0" distB="0" distL="114300" distR="114300" simplePos="0" relativeHeight="251660288" behindDoc="1" locked="0" layoutInCell="1" allowOverlap="1">
                <wp:simplePos x="0" y="0"/>
                <wp:positionH relativeFrom="column">
                  <wp:posOffset>-134620</wp:posOffset>
                </wp:positionH>
                <wp:positionV relativeFrom="paragraph">
                  <wp:posOffset>62230</wp:posOffset>
                </wp:positionV>
                <wp:extent cx="6358890" cy="3679190"/>
                <wp:effectExtent l="4445" t="4445" r="6985" b="19685"/>
                <wp:wrapNone/>
                <wp:docPr id="2" name="_x0000_s2059"/>
                <wp:cNvGraphicFramePr/>
                <a:graphic xmlns:a="http://schemas.openxmlformats.org/drawingml/2006/main">
                  <a:graphicData uri="http://schemas.microsoft.com/office/word/2010/wordprocessingShape">
                    <wps:wsp>
                      <wps:cNvSpPr/>
                      <wps:spPr>
                        <a:xfrm>
                          <a:off x="0" y="0"/>
                          <a:ext cx="6358890" cy="367919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vert="horz" wrap="square" anchor="t" anchorCtr="0" upright="1"/>
                    </wps:wsp>
                  </a:graphicData>
                </a:graphic>
              </wp:anchor>
            </w:drawing>
          </mc:Choice>
          <mc:Fallback>
            <w:pict>
              <v:roundrect id="_x0000_s2059" o:spid="_x0000_s1026" o:spt="2" style="position:absolute;left:0pt;margin-left:-10.6pt;margin-top:4.9pt;height:289.7pt;width:500.7pt;z-index:-251656192;mso-width-relative:page;mso-height-relative:page;" fillcolor="#FFFFFF" filled="t" stroked="t" coordsize="21600,21600" arcsize="0.166666666666667" o:gfxdata="UEsDBAoAAAAAAIdO4kAAAAAAAAAAAAAAAAAEAAAAZHJzL1BLAwQUAAAACACHTuJAne5d7tUAAAAJ&#10;AQAADwAAAGRycy9kb3ducmV2LnhtbE2PQU+EMBSE7yb+h+aZeNttWRUWpOzBRK9G9OCx0CcQ6StL&#10;C7v6632e9DiZycw35eHsRrHiHAZPGpKtAoHUejtQp+Ht9XGzBxGiIWtGT6jhCwMcqsuL0hTWn+gF&#10;1zp2gksoFEZDH+NUSBnaHp0JWz8hsffhZ2ciy7mTdjYnLnej3CmVSmcG4oXeTPjQY/tZL05Da9Wi&#10;5vf1OW/uYv29LkeST0etr68SdQ8i4jn+heEXn9GhYqbGL2SDGDVsktsdRzXkKQj2833GutGQZjcZ&#10;yKqU/x9UP1BLAwQUAAAACACHTuJAUg0nhywCAAB9BAAADgAAAGRycy9lMm9Eb2MueG1srVRNc9ow&#10;EL13pv9Bo3uxIYWAB5NDKL102kzSnjOLJGN19FVJYOiv70p2SUgvHOqDvZJ23+57u/Ly7qgVOQgf&#10;pDU1HY9KSoRhlkuzq+mP75sPc0pCBMNBWSNqehKB3q3ev1t2rhIT21rFhScIYkLVuZq2MbqqKAJr&#10;hYYwsk4YPGys1xBx6XcF99AhulbFpCxnRWc9d94yEQLurvtDOiD6awBt00gm1pbttTCxR/VCQURK&#10;oZUu0FWutmkEi9+aJohIVE2RacxvTIL2Nr2L1RKqnQfXSjaUANeU8IaTBmkw6RlqDRHI3st/oLRk&#10;3gbbxBGzuuiJZEWQxbh8o81TC05kLih1cGfRw/+DZV8PD55IXtMJJQY0Nvz5WOLzHCbldJH06Vyo&#10;0O3JPfhhFdBMZI+N1+mLNMgxa3o6ayqOkTDcnN1M5/MFys3w7ONkfFveTBNq8RLufIifhdUkGTX1&#10;dm/4I3YuCwqHLyFmZflQH/CflDRaYZ8OoMh4NpvdDoiDM2L/xUyRwSrJN1KpvPC77b3yBENrusnP&#10;EHzhpgzparqYTqZYOeCYNzheaGqHUgWzy7VdRITXwEnBMk8X1nLhlgpbQ2j7AvJRyg9VK4B/MpzE&#10;k8MmGLx7NJWgBadECbyqycqeEaS6xhNTK4NKpwb2LUvW1vITthz/AKh1a/1vTIPzj6x+7cFjUjAM&#10;t2uKdHvzPvYXZu+83LUYNc6KJTCcytzK4QalsX+9zslf/hqr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3uXe7VAAAACQEAAA8AAAAAAAAAAQAgAAAAIgAAAGRycy9kb3ducmV2LnhtbFBLAQIUABQA&#10;AAAIAIdO4kBSDSeHLAIAAH0EAAAOAAAAAAAAAAEAIAAAACQBAABkcnMvZTJvRG9jLnhtbFBLBQYA&#10;AAAABgAGAFkBAADCBQAAAAA=&#10;">
                <v:fill on="t" focussize="0,0"/>
                <v:stroke color="#000000" joinstyle="round"/>
                <v:imagedata o:title=""/>
                <o:lock v:ext="edit" aspectratio="f"/>
              </v:roundrect>
            </w:pict>
          </mc:Fallback>
        </mc:AlternateContent>
      </w:r>
    </w:p>
    <w:p>
      <w:pPr>
        <w:pStyle w:val="6"/>
        <w:spacing w:line="360" w:lineRule="exact"/>
        <w:rPr>
          <w:rFonts w:hint="default" w:ascii="Times New Roman" w:hAnsi="Times New Roman" w:cs="Times New Roman"/>
          <w:color w:val="000000"/>
          <w:sz w:val="24"/>
        </w:rPr>
      </w:pPr>
    </w:p>
    <w:p>
      <w:pPr>
        <w:pStyle w:val="6"/>
        <w:spacing w:line="36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Please go to Qingdao International Convention and Exhibition Center to scan the QR code online to pay the booth deposit, booth management fee, electricity fee, etc. Website: http://qingdao.qdicec.com.cn/, exhibitors are requested to inquire by themselves. The location of the on-site service center is as follows:</w:t>
      </w:r>
    </w:p>
    <w:p>
      <w:pPr>
        <w:rPr>
          <w:rFonts w:hint="default" w:ascii="Times New Roman" w:hAnsi="Times New Roman" w:cs="Times New Roman"/>
          <w:bCs/>
          <w:color w:val="000000"/>
          <w:sz w:val="24"/>
        </w:rPr>
      </w:pPr>
      <w:r>
        <w:rPr>
          <w:rFonts w:hint="default" w:ascii="Times New Roman" w:hAnsi="Times New Roman" w:cs="Times New Roman"/>
          <w:bCs/>
          <w:color w:val="000000"/>
          <w:sz w:val="24"/>
        </w:rPr>
        <w:t xml:space="preserve">                  </w:t>
      </w:r>
    </w:p>
    <w:tbl>
      <w:tblPr>
        <w:tblStyle w:val="14"/>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5"/>
        <w:gridCol w:w="4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2" w:type="dxa"/>
            <w:gridSpan w:val="2"/>
            <w:noWrap w:val="0"/>
            <w:vAlign w:val="center"/>
          </w:tcPr>
          <w:p>
            <w:pPr>
              <w:tabs>
                <w:tab w:val="left" w:pos="3045"/>
              </w:tabs>
              <w:spacing w:line="360" w:lineRule="exact"/>
              <w:jc w:val="center"/>
              <w:rPr>
                <w:rFonts w:hint="default" w:ascii="Times New Roman" w:hAnsi="Times New Roman" w:cs="Times New Roman"/>
                <w:color w:val="000000"/>
                <w:sz w:val="24"/>
              </w:rPr>
            </w:pPr>
            <w:r>
              <w:rPr>
                <w:rFonts w:hint="default" w:ascii="Times New Roman" w:hAnsi="Times New Roman" w:cs="Times New Roman"/>
                <w:b/>
                <w:bCs/>
                <w:color w:val="000000"/>
                <w:sz w:val="24"/>
              </w:rPr>
              <w:t>List of on-site service centers of Qingdao International Convention and Exhibition Center (subject to the latest arrangement of the Convention and Exhibition Center)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5" w:type="dxa"/>
            <w:noWrap w:val="0"/>
            <w:vAlign w:val="center"/>
          </w:tcPr>
          <w:p>
            <w:pPr>
              <w:spacing w:line="360" w:lineRule="exact"/>
              <w:ind w:left="420"/>
              <w:jc w:val="center"/>
              <w:rPr>
                <w:rFonts w:hint="default" w:ascii="Times New Roman" w:hAnsi="Times New Roman" w:eastAsia="宋体" w:cs="Times New Roman"/>
                <w:bCs/>
                <w:color w:val="000000"/>
                <w:sz w:val="24"/>
                <w:lang w:val="en-US" w:eastAsia="zh-CN"/>
              </w:rPr>
            </w:pPr>
            <w:r>
              <w:rPr>
                <w:rFonts w:hint="default" w:ascii="Times New Roman" w:hAnsi="Times New Roman" w:cs="Times New Roman"/>
                <w:bCs/>
                <w:color w:val="000000"/>
                <w:sz w:val="24"/>
                <w:lang w:val="en-US" w:eastAsia="zh-CN"/>
              </w:rPr>
              <w:t>On-site service center consultation desk of each exhibition hall</w:t>
            </w:r>
          </w:p>
        </w:tc>
        <w:tc>
          <w:tcPr>
            <w:tcW w:w="4537" w:type="dxa"/>
            <w:noWrap w:val="0"/>
            <w:vAlign w:val="center"/>
          </w:tcPr>
          <w:p>
            <w:pPr>
              <w:tabs>
                <w:tab w:val="left" w:pos="3045"/>
              </w:tabs>
              <w:spacing w:line="360" w:lineRule="exact"/>
              <w:jc w:val="center"/>
              <w:rPr>
                <w:rFonts w:hint="default" w:ascii="Times New Roman" w:hAnsi="Times New Roman" w:eastAsia="宋体" w:cs="Times New Roman"/>
                <w:bCs/>
                <w:color w:val="000000"/>
                <w:sz w:val="24"/>
                <w:lang w:val="en-US" w:eastAsia="zh-Hans"/>
              </w:rPr>
            </w:pPr>
            <w:r>
              <w:rPr>
                <w:rFonts w:hint="default" w:ascii="Times New Roman" w:hAnsi="Times New Roman" w:cs="Times New Roman"/>
                <w:bCs/>
                <w:color w:val="000000"/>
                <w:sz w:val="24"/>
              </w:rPr>
              <w:t>L</w:t>
            </w:r>
            <w:r>
              <w:rPr>
                <w:rFonts w:hint="default" w:ascii="Times New Roman" w:hAnsi="Times New Roman" w:cs="Times New Roman"/>
                <w:bCs/>
                <w:color w:val="000000"/>
                <w:sz w:val="24"/>
                <w:lang w:val="en-US" w:eastAsia="zh-Hans"/>
              </w:rPr>
              <w:t>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5" w:type="dxa"/>
            <w:noWrap w:val="0"/>
            <w:vAlign w:val="center"/>
          </w:tcPr>
          <w:p>
            <w:pPr>
              <w:spacing w:line="360" w:lineRule="exact"/>
              <w:ind w:left="420"/>
              <w:jc w:val="center"/>
              <w:rPr>
                <w:rFonts w:hint="default" w:ascii="Times New Roman" w:hAnsi="Times New Roman" w:eastAsia="宋体" w:cs="Times New Roman"/>
                <w:bCs/>
                <w:color w:val="000000"/>
                <w:sz w:val="24"/>
                <w:lang w:eastAsia="zh-Hans"/>
              </w:rPr>
            </w:pPr>
            <w:r>
              <w:rPr>
                <w:rFonts w:hint="default" w:ascii="Times New Roman" w:hAnsi="Times New Roman" w:cs="Times New Roman"/>
                <w:bCs/>
                <w:color w:val="000000"/>
                <w:sz w:val="24"/>
              </w:rPr>
              <w:t>H</w:t>
            </w:r>
            <w:r>
              <w:rPr>
                <w:rFonts w:hint="default" w:ascii="Times New Roman" w:hAnsi="Times New Roman" w:cs="Times New Roman"/>
                <w:bCs/>
                <w:color w:val="000000"/>
                <w:sz w:val="24"/>
                <w:lang w:val="en-US" w:eastAsia="zh-Hans"/>
              </w:rPr>
              <w:t>all</w:t>
            </w:r>
            <w:r>
              <w:rPr>
                <w:rFonts w:hint="default" w:ascii="Times New Roman" w:hAnsi="Times New Roman" w:cs="Times New Roman"/>
                <w:bCs/>
                <w:color w:val="000000"/>
                <w:sz w:val="24"/>
                <w:lang w:eastAsia="zh-Hans"/>
              </w:rPr>
              <w:t xml:space="preserve"> 1,2,5</w:t>
            </w:r>
          </w:p>
        </w:tc>
        <w:tc>
          <w:tcPr>
            <w:tcW w:w="4537" w:type="dxa"/>
            <w:noWrap w:val="0"/>
            <w:vAlign w:val="center"/>
          </w:tcPr>
          <w:p>
            <w:pPr>
              <w:tabs>
                <w:tab w:val="left" w:pos="3045"/>
              </w:tabs>
              <w:spacing w:line="360" w:lineRule="exact"/>
              <w:jc w:val="center"/>
              <w:rPr>
                <w:rFonts w:hint="default" w:ascii="Times New Roman" w:hAnsi="Times New Roman" w:cs="Times New Roman"/>
                <w:b/>
                <w:color w:val="000000"/>
                <w:sz w:val="24"/>
              </w:rPr>
            </w:pPr>
            <w:r>
              <w:rPr>
                <w:rFonts w:hint="default" w:ascii="Times New Roman" w:hAnsi="Times New Roman" w:cs="Times New Roman"/>
                <w:bCs/>
                <w:color w:val="000000"/>
                <w:sz w:val="24"/>
              </w:rPr>
              <w:t>North side of East Entrance Hall of Hall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5" w:type="dxa"/>
            <w:noWrap w:val="0"/>
            <w:vAlign w:val="center"/>
          </w:tcPr>
          <w:p>
            <w:pPr>
              <w:tabs>
                <w:tab w:val="left" w:pos="3045"/>
              </w:tabs>
              <w:spacing w:line="360" w:lineRule="exact"/>
              <w:ind w:firstLine="360" w:firstLineChars="150"/>
              <w:jc w:val="center"/>
              <w:rPr>
                <w:rFonts w:hint="default" w:ascii="Times New Roman" w:hAnsi="Times New Roman" w:cs="Times New Roman"/>
                <w:b/>
                <w:color w:val="000000"/>
                <w:sz w:val="24"/>
              </w:rPr>
            </w:pPr>
            <w:r>
              <w:rPr>
                <w:rFonts w:hint="default" w:ascii="Times New Roman" w:hAnsi="Times New Roman" w:cs="Times New Roman"/>
                <w:bCs/>
                <w:color w:val="000000"/>
                <w:sz w:val="24"/>
              </w:rPr>
              <w:t>Hall 3,4,7</w:t>
            </w:r>
          </w:p>
        </w:tc>
        <w:tc>
          <w:tcPr>
            <w:tcW w:w="4537" w:type="dxa"/>
            <w:noWrap w:val="0"/>
            <w:vAlign w:val="center"/>
          </w:tcPr>
          <w:p>
            <w:pPr>
              <w:tabs>
                <w:tab w:val="left" w:pos="3045"/>
              </w:tabs>
              <w:spacing w:line="360" w:lineRule="exact"/>
              <w:jc w:val="center"/>
              <w:rPr>
                <w:rFonts w:hint="default" w:ascii="Times New Roman" w:hAnsi="Times New Roman" w:cs="Times New Roman"/>
                <w:b/>
                <w:color w:val="000000"/>
                <w:sz w:val="24"/>
              </w:rPr>
            </w:pPr>
            <w:r>
              <w:rPr>
                <w:rFonts w:hint="default" w:ascii="Times New Roman" w:hAnsi="Times New Roman" w:cs="Times New Roman"/>
                <w:bCs/>
                <w:color w:val="000000"/>
                <w:sz w:val="24"/>
              </w:rPr>
              <w:t>Under the large escalator in the traffic hall of Hall 3</w:t>
            </w:r>
          </w:p>
        </w:tc>
      </w:tr>
    </w:tbl>
    <w:p>
      <w:pPr>
        <w:pStyle w:val="6"/>
        <w:numPr>
          <w:ilvl w:val="0"/>
          <w:numId w:val="0"/>
        </w:numPr>
        <w:spacing w:line="360" w:lineRule="exact"/>
        <w:outlineLvl w:val="0"/>
        <w:rPr>
          <w:rFonts w:hint="default" w:ascii="Times New Roman" w:hAnsi="Times New Roman" w:cs="Times New Roman"/>
          <w:b/>
          <w:color w:val="000000"/>
          <w:sz w:val="28"/>
          <w:highlight w:val="lightGray"/>
          <w:lang w:val="en-US" w:eastAsia="zh-CN"/>
        </w:rPr>
      </w:pPr>
      <w:bookmarkStart w:id="3" w:name="_Toc39925905"/>
    </w:p>
    <w:p>
      <w:pPr>
        <w:pStyle w:val="6"/>
        <w:numPr>
          <w:ilvl w:val="0"/>
          <w:numId w:val="0"/>
        </w:numPr>
        <w:spacing w:line="360" w:lineRule="exact"/>
        <w:outlineLvl w:val="0"/>
        <w:rPr>
          <w:rFonts w:hint="default" w:ascii="Times New Roman" w:hAnsi="Times New Roman" w:cs="Times New Roman"/>
          <w:b/>
          <w:color w:val="000000"/>
          <w:sz w:val="28"/>
          <w:highlight w:val="lightGray"/>
          <w:lang w:val="en-US" w:eastAsia="zh-CN"/>
        </w:rPr>
      </w:pPr>
    </w:p>
    <w:p>
      <w:pPr>
        <w:pStyle w:val="6"/>
        <w:numPr>
          <w:ilvl w:val="0"/>
          <w:numId w:val="0"/>
        </w:numPr>
        <w:spacing w:line="360" w:lineRule="exact"/>
        <w:outlineLvl w:val="0"/>
        <w:rPr>
          <w:rFonts w:hint="default" w:ascii="Times New Roman" w:hAnsi="Times New Roman" w:cs="Times New Roman"/>
          <w:b/>
          <w:color w:val="000000"/>
          <w:sz w:val="28"/>
          <w:highlight w:val="lightGray"/>
          <w:lang w:val="en-US" w:eastAsia="zh-CN"/>
        </w:rPr>
      </w:pPr>
    </w:p>
    <w:p>
      <w:pPr>
        <w:pStyle w:val="6"/>
        <w:numPr>
          <w:ilvl w:val="0"/>
          <w:numId w:val="0"/>
        </w:numPr>
        <w:spacing w:line="360" w:lineRule="exact"/>
        <w:outlineLvl w:val="0"/>
        <w:rPr>
          <w:rFonts w:hint="default" w:ascii="Times New Roman" w:hAnsi="Times New Roman" w:cs="Times New Roman"/>
          <w:b/>
          <w:color w:val="000000"/>
          <w:sz w:val="28"/>
          <w:highlight w:val="lightGray"/>
        </w:rPr>
      </w:pPr>
      <w:r>
        <w:rPr>
          <w:rFonts w:hint="default" w:ascii="Times New Roman" w:hAnsi="Times New Roman" w:cs="Times New Roman"/>
          <w:b/>
          <w:color w:val="000000"/>
          <w:sz w:val="28"/>
          <w:highlight w:val="lightGray"/>
          <w:lang w:val="en-US" w:eastAsia="zh-CN"/>
        </w:rPr>
        <w:t>三、</w:t>
      </w:r>
      <w:bookmarkEnd w:id="3"/>
      <w:r>
        <w:rPr>
          <w:rStyle w:val="20"/>
          <w:rFonts w:hint="default" w:ascii="Times New Roman" w:hAnsi="Times New Roman" w:cs="Times New Roman"/>
          <w:b/>
          <w:bCs/>
        </w:rPr>
        <w:t>Exhibitor enterprise</w:t>
      </w:r>
      <w:r>
        <w:rPr>
          <w:rStyle w:val="20"/>
          <w:rFonts w:hint="default" w:ascii="Times New Roman" w:hAnsi="Times New Roman" w:cs="Times New Roman"/>
          <w:b/>
          <w:bCs/>
        </w:rPr>
        <w:t xml:space="preserve"> </w:t>
      </w:r>
      <w:r>
        <w:rPr>
          <w:rStyle w:val="20"/>
          <w:rFonts w:hint="default" w:ascii="Times New Roman" w:hAnsi="Times New Roman" w:cs="Times New Roman"/>
          <w:b/>
          <w:bCs/>
        </w:rPr>
        <w:t>process</w:t>
      </w:r>
    </w:p>
    <w:p>
      <w:pPr>
        <w:pStyle w:val="6"/>
        <w:spacing w:line="360" w:lineRule="exact"/>
        <w:jc w:val="both"/>
        <w:rPr>
          <w:rFonts w:hint="default" w:ascii="Times New Roman" w:hAnsi="Times New Roman" w:cs="Times New Roman"/>
          <w:b/>
          <w:sz w:val="28"/>
          <w:szCs w:val="24"/>
        </w:rPr>
      </w:pPr>
    </w:p>
    <w:p>
      <w:pPr>
        <w:pStyle w:val="6"/>
        <w:spacing w:line="360" w:lineRule="exact"/>
        <w:jc w:val="center"/>
        <w:rPr>
          <w:rFonts w:hint="default" w:ascii="Times New Roman" w:hAnsi="Times New Roman" w:cs="Times New Roman"/>
          <w:b/>
          <w:color w:val="000000"/>
          <w:sz w:val="28"/>
        </w:rPr>
      </w:pPr>
      <w:r>
        <w:rPr>
          <w:rFonts w:hint="default" w:ascii="Times New Roman" w:hAnsi="Times New Roman" w:cs="Times New Roman"/>
          <w:b/>
          <w:color w:val="000000"/>
          <w:sz w:val="28"/>
          <w:lang w:val="en-US" w:eastAsia="zh-CN"/>
        </w:rPr>
        <w:t>①</w:t>
      </w:r>
      <w:r>
        <w:rPr>
          <w:rFonts w:hint="default" w:ascii="Times New Roman" w:hAnsi="Times New Roman" w:cs="Times New Roman"/>
          <w:b/>
          <w:color w:val="000000"/>
          <w:sz w:val="28"/>
        </w:rPr>
        <w:t>Submit Visit Guide Information</w:t>
      </w:r>
    </w:p>
    <w:p>
      <w:pPr>
        <w:pStyle w:val="6"/>
        <w:spacing w:line="360" w:lineRule="exact"/>
        <w:jc w:val="center"/>
        <w:rPr>
          <w:rFonts w:hint="default" w:ascii="Times New Roman" w:hAnsi="Times New Roman" w:cs="Times New Roman"/>
          <w:b/>
          <w:color w:val="000000"/>
          <w:sz w:val="28"/>
        </w:rPr>
      </w:pPr>
      <w:r>
        <w:rPr>
          <w:rFonts w:hint="default" w:ascii="Times New Roman" w:hAnsi="Times New Roman" w:cs="Times New Roman"/>
          <w:color w:val="000000"/>
          <w:sz w:val="24"/>
        </w:rPr>
        <mc:AlternateContent>
          <mc:Choice Requires="wps">
            <w:drawing>
              <wp:anchor distT="0" distB="0" distL="114300" distR="114300" simplePos="0" relativeHeight="251669504" behindDoc="0" locked="0" layoutInCell="1" allowOverlap="1">
                <wp:simplePos x="0" y="0"/>
                <wp:positionH relativeFrom="column">
                  <wp:posOffset>-50800</wp:posOffset>
                </wp:positionH>
                <wp:positionV relativeFrom="paragraph">
                  <wp:posOffset>156845</wp:posOffset>
                </wp:positionV>
                <wp:extent cx="6338570" cy="1035685"/>
                <wp:effectExtent l="4445" t="4445" r="12065" b="11430"/>
                <wp:wrapNone/>
                <wp:docPr id="13" name="自选图形 80"/>
                <wp:cNvGraphicFramePr/>
                <a:graphic xmlns:a="http://schemas.openxmlformats.org/drawingml/2006/main">
                  <a:graphicData uri="http://schemas.microsoft.com/office/word/2010/wordprocessingShape">
                    <wps:wsp>
                      <wps:cNvSpPr/>
                      <wps:spPr>
                        <a:xfrm>
                          <a:off x="0" y="0"/>
                          <a:ext cx="6338570" cy="1035685"/>
                        </a:xfrm>
                        <a:prstGeom prst="roundRect">
                          <a:avLst>
                            <a:gd name="adj" fmla="val 16667"/>
                          </a:avLst>
                        </a:prstGeom>
                        <a:noFill/>
                        <a:ln w="3175" cap="flat" cmpd="sng">
                          <a:solidFill>
                            <a:srgbClr val="000000"/>
                          </a:solidFill>
                          <a:prstDash val="solid"/>
                          <a:headEnd type="none" w="med" len="med"/>
                          <a:tailEnd type="none" w="med" len="med"/>
                        </a:ln>
                      </wps:spPr>
                      <wps:bodyPr wrap="square" upright="1"/>
                    </wps:wsp>
                  </a:graphicData>
                </a:graphic>
              </wp:anchor>
            </w:drawing>
          </mc:Choice>
          <mc:Fallback>
            <w:pict>
              <v:roundrect id="自选图形 80" o:spid="_x0000_s1026" o:spt="2" style="position:absolute;left:0pt;margin-left:-4pt;margin-top:12.35pt;height:81.55pt;width:499.1pt;z-index:251669504;mso-width-relative:page;mso-height-relative:page;" filled="f" stroked="t" coordsize="21600,21600" arcsize="0.166666666666667" o:gfxdata="UEsDBAoAAAAAAIdO4kAAAAAAAAAAAAAAAAAEAAAAZHJzL1BLAwQUAAAACACHTuJAl/k2DtQAAAAH&#10;AQAADwAAAGRycy9kb3ducmV2LnhtbE2PwU7DMBBE70j8g7VI3Fq7VVOSEKcHJLhTkHp14iWJGq8j&#10;200bvp7lBJeRVjOaeVsdbm4UM4Y4eNKwWSsQSK23A3UaPj9eVzmImAxZM3pCDQtGONT3d5Uprb/S&#10;O87H1AkuoVgaDX1KUyllbHt0Jq79hMTelw/OJD5DJ20wVy53o9wqtZfODMQLvZnwpcf2fLw4Dbu5&#10;sG/fZ3vaLSnPlq4J+3h60vrxYaOeQSS8pb8w/OIzOtTM1PgL2ShGDaucX0kaWNktCrUF0XAszzKQ&#10;dSX/89c/UEsDBBQAAAAIAIdO4kDCSvlAIQIAADMEAAAOAAAAZHJzL2Uyb0RvYy54bWytU0uOEzEQ&#10;3SNxB8t70ulE+dBKZxaEYYNgxMABKrY7beQftpNOduwQZ2DHcu4AtxkJbkHZaRIYNlnQC3fZrnpV&#10;71V5cbXXiuyED9KampaDISXCMMul2dT03dvrJ3NKQgTDQVkjanoQgV4tHz9adK4SI9taxYUnCGJC&#10;1bmatjG6qigCa4WGMLBOGLxsrNcQces3BffQIbpWxWg4nBad9dx5y0QIeLo6XtIe0V8CaJtGMrGy&#10;bKuFiUdULxREpBRa6QJd5mqbRrD4ummCiETVFJnGvGIStNdpLZYLqDYeXCtZXwJcUsIDThqkwaQn&#10;qBVEIFsv/4HSknkbbBMHzOriSCQrgizK4QNtbltwInNBqYM7iR7+Hyx7tbvxRHKchDElBjR2/Men&#10;u58fP99/+X7/7SuZZ406Fyp0vXU3HhVLu4BmIrxvvE5/pEL2WdfDSVexj4Th4XQ8nk9mKDnDu7Kc&#10;zZ6OJkn54hzufIgvhNUkGTX1dmv4G+xeFhV2L0PM6vK+RODvKWm0wl7tQJFyOp3OesTeGbF/Y6ZI&#10;Y6+lUrnbypCupuNyNsGCACe4wclBUztUIZhNThmskjyFpODgN+tnyhNMhdzy1yf7yy3lW0Foj375&#10;KrlB1Qrgzw0n8eBQXoPPiqYStOCUKIGvMFnZM4JUl3giO2VQwHMnkrW2/IDd7HCckcmHLXhMtHVe&#10;blrUtMw1Jz+cpSx+P/dpWP/cZ9zzW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f5Ng7UAAAA&#10;BwEAAA8AAAAAAAAAAQAgAAAAIgAAAGRycy9kb3ducmV2LnhtbFBLAQIUABQAAAAIAIdO4kDCSvlA&#10;IQIAADMEAAAOAAAAAAAAAAEAIAAAACMBAABkcnMvZTJvRG9jLnhtbFBLBQYAAAAABgAGAFkBAAC2&#10;BQAAAAA=&#10;">
                <v:fill on="f" focussize="0,0"/>
                <v:stroke weight="0.25pt" color="#000000" joinstyle="round"/>
                <v:imagedata o:title=""/>
                <o:lock v:ext="edit" aspectratio="f"/>
              </v:roundrect>
            </w:pict>
          </mc:Fallback>
        </mc:AlternateContent>
      </w:r>
    </w:p>
    <w:p>
      <w:pPr>
        <w:pStyle w:val="6"/>
        <w:spacing w:line="360" w:lineRule="exact"/>
        <w:ind w:left="1" w:leftChars="-67" w:right="-283" w:rightChars="-135" w:hanging="141" w:hangingChars="59"/>
        <w:jc w:val="left"/>
        <w:rPr>
          <w:rFonts w:hint="default" w:ascii="Times New Roman" w:hAnsi="Times New Roman" w:cs="Times New Roman"/>
          <w:b/>
          <w:color w:val="000000"/>
          <w:sz w:val="24"/>
        </w:rPr>
      </w:pPr>
      <w:r>
        <w:rPr>
          <w:rFonts w:hint="default" w:ascii="Times New Roman" w:hAnsi="Times New Roman" w:cs="Times New Roman"/>
          <w:color w:val="000000"/>
          <w:sz w:val="24"/>
        </w:rPr>
        <w:t xml:space="preserve">  </w:t>
      </w:r>
      <w:r>
        <w:rPr>
          <w:rFonts w:hint="default" w:ascii="Times New Roman" w:hAnsi="Times New Roman" w:cs="Times New Roman"/>
          <w:bCs/>
          <w:color w:val="000000"/>
          <w:sz w:val="24"/>
        </w:rPr>
        <w:t>The auto show organizing committee will register free business card information for exhibitors in the visitor guide. Please submit exhibitor information and logos in png and ai formats before April 21, 2023, and send them to the email: autoqingdao@126.com, Overdue will not be scheduled for publication.</w:t>
      </w:r>
    </w:p>
    <w:p>
      <w:pPr>
        <w:pStyle w:val="6"/>
        <w:spacing w:line="360" w:lineRule="exact"/>
        <w:rPr>
          <w:rFonts w:hint="default" w:ascii="Times New Roman" w:hAnsi="Times New Roman" w:cs="Times New Roman"/>
          <w:color w:val="000000"/>
          <w:sz w:val="24"/>
        </w:rPr>
      </w:pPr>
      <w:r>
        <w:rPr>
          <w:rFonts w:hint="default" w:ascii="Times New Roman" w:hAnsi="Times New Roman" w:cs="Times New Roman"/>
          <w:color w:val="000000"/>
          <w:sz w:val="24"/>
        </w:rPr>
        <mc:AlternateContent>
          <mc:Choice Requires="wps">
            <w:drawing>
              <wp:anchor distT="0" distB="0" distL="114300" distR="114300" simplePos="0" relativeHeight="251671552" behindDoc="0" locked="0" layoutInCell="1" allowOverlap="1">
                <wp:simplePos x="0" y="0"/>
                <wp:positionH relativeFrom="column">
                  <wp:posOffset>2853690</wp:posOffset>
                </wp:positionH>
                <wp:positionV relativeFrom="paragraph">
                  <wp:posOffset>101600</wp:posOffset>
                </wp:positionV>
                <wp:extent cx="339090" cy="361315"/>
                <wp:effectExtent l="12700" t="4445" r="29210" b="15240"/>
                <wp:wrapNone/>
                <wp:docPr id="16" name="自选图形 125"/>
                <wp:cNvGraphicFramePr/>
                <a:graphic xmlns:a="http://schemas.openxmlformats.org/drawingml/2006/main">
                  <a:graphicData uri="http://schemas.microsoft.com/office/word/2010/wordprocessingShape">
                    <wps:wsp>
                      <wps:cNvSpPr/>
                      <wps:spPr>
                        <a:xfrm>
                          <a:off x="0" y="0"/>
                          <a:ext cx="339090" cy="361315"/>
                        </a:xfrm>
                        <a:prstGeom prst="downArrow">
                          <a:avLst>
                            <a:gd name="adj1" fmla="val 54712"/>
                            <a:gd name="adj2" fmla="val 42991"/>
                          </a:avLst>
                        </a:prstGeom>
                        <a:gradFill rotWithShape="0">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bodyPr vert="eaVert" wrap="square" upright="1"/>
                    </wps:wsp>
                  </a:graphicData>
                </a:graphic>
              </wp:anchor>
            </w:drawing>
          </mc:Choice>
          <mc:Fallback>
            <w:pict>
              <v:shape id="自选图形 125" o:spid="_x0000_s1026" o:spt="67" type="#_x0000_t67" style="position:absolute;left:0pt;margin-left:224.7pt;margin-top:8pt;height:28.45pt;width:26.7pt;z-index:251671552;mso-width-relative:page;mso-height-relative:page;" fillcolor="#FFFFFF" filled="t" stroked="t" coordsize="21600,21600" o:gfxdata="UEsDBAoAAAAAAIdO4kAAAAAAAAAAAAAAAAAEAAAAZHJzL1BLAwQUAAAACACHTuJA51bKrdkAAAAJ&#10;AQAADwAAAGRycy9kb3ducmV2LnhtbE2PTU/DMAyG70j8h8hI3FiyQvdRmk4IxIET2mASR6/J2qqN&#10;U5qsK/x6zAlOlvU+ev0430yuE6MdQuNJw3ymQFgqvWmo0vD+9nyzAhEiksHOk9XwZQNsisuLHDPj&#10;z7S14y5WgksoZKihjrHPpAxlbR2Gme8tcXb0g8PI61BJM+CZy10nE6UW0mFDfKHG3j7Wtmx3J6dh&#10;9fJtnqaHLYb2Y92+rj+Pe7Mftb6+mqt7ENFO8Q+GX31Wh4KdDv5EJohOw12a3DLKgeLJQKrSJYiD&#10;hsUyAVnk8v8HxQ9QSwMEFAAAAAgAh07iQMP3bfd+AgAAHwUAAA4AAABkcnMvZTJvRG9jLnhtbK1U&#10;y47TMBTdI/EPlvdMmnYetJp2hCjDBsGI4bH2xE5i5Be227Q7dohvYMeSf4C/GQn+gmMn0ykgoVmQ&#10;RXIdX99z7rn3+vRsoxVZCx+kNXNaHowoEaayXJpmTl+/On/wkJIQmeFMWSPmdCsCPVvcv3fauZkY&#10;29YqLjxBEBNmnZvTNkY3K4pQtUKzcGCdMNisrdcsYumbgnvWIbpWxXg0Oi4667nzthIh4O+y36RD&#10;RH+XgLauZSWWtlppYWIf1QvFIlIKrXSBLjLbuhZVfFHXQUSi5hSZxvwGCOyr9C4Wp2zWeOZaWQ0U&#10;2F0o/JGTZtIAdBdqySIjKy//CqVl5W2wdTyorC76RLIiyKIc/aHNZcucyLlA6uB2oof/F7Z6vr7w&#10;RHJ0wjElhmlU/MfHrz8/fLr+/P362xdSjo+SSJ0LM/heugs/rALMlPGm9jp9kQvZZGG3O2HFJpIK&#10;PyeT6WgKyStsTY7LSZljFreHnQ/xqbCaJGNOue3MI+9tlzVl62chZnH5wJDxdyUltVao1ZopcnR4&#10;Uo6HWu75jPd9DsfTaZl8ADtEhHUDPNSOn0uliLfxrYxtlj/lkjfDDYlAnEUF+t/BN1ePlSdgMafn&#10;+RkwmtAf673LUXpypH8fAafmBkpJQ1gay6FPo1TiJVq6TwJdm+kmGGVIB2nLkyOIzDCVNaYBpnao&#10;bDBND2yV3J34jUUml0EAH/bdkj5LFto+wbzV66xlFB5E2KwVjD8xnMStQ/MYXBo0kdGCU6IE7phk&#10;Zc/IpLqLJ0gog0KlpuvbLFlXlm/Rq7i60CGCvcEXQBhdZPh+xTxgV87LpsV2X+h0CnOTSz7MeBrM&#10;/XVGub3XF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51bKrdkAAAAJAQAADwAAAAAAAAABACAA&#10;AAAiAAAAZHJzL2Rvd25yZXYueG1sUEsBAhQAFAAAAAgAh07iQMP3bfd+AgAAHwUAAA4AAAAAAAAA&#10;AQAgAAAAKAEAAGRycy9lMm9Eb2MueG1sUEsFBgAAAAAGAAYAWQEAABgGAAAAAA==&#10;" adj="12886,4891">
                <v:fill type="gradient" on="t" color2="#FFFFFF" angle="90" focus="100%" focussize="0,0">
                  <o:fill type="gradientUnscaled" v:ext="backwardCompatible"/>
                </v:fill>
                <v:stroke weight="0.25pt" color="#000000" joinstyle="miter"/>
                <v:imagedata o:title=""/>
                <o:lock v:ext="edit" aspectratio="f"/>
                <v:textbox style="layout-flow:vertical-ideographic;"/>
              </v:shape>
            </w:pict>
          </mc:Fallback>
        </mc:AlternateContent>
      </w:r>
    </w:p>
    <w:p>
      <w:pPr>
        <w:tabs>
          <w:tab w:val="left" w:pos="3045"/>
        </w:tabs>
        <w:spacing w:line="360" w:lineRule="exact"/>
        <w:jc w:val="center"/>
        <w:rPr>
          <w:rFonts w:hint="default" w:ascii="Times New Roman" w:hAnsi="Times New Roman" w:cs="Times New Roman"/>
          <w:b/>
          <w:color w:val="000000"/>
          <w:sz w:val="28"/>
        </w:rPr>
      </w:pPr>
    </w:p>
    <w:p>
      <w:pPr>
        <w:tabs>
          <w:tab w:val="left" w:pos="3045"/>
        </w:tabs>
        <w:spacing w:line="360" w:lineRule="exact"/>
        <w:jc w:val="center"/>
        <w:rPr>
          <w:rFonts w:hint="default" w:ascii="Times New Roman" w:hAnsi="Times New Roman" w:cs="Times New Roman"/>
          <w:b/>
          <w:color w:val="000000"/>
          <w:sz w:val="28"/>
          <w:lang w:val="en-US" w:eastAsia="zh-CN"/>
        </w:rPr>
      </w:pPr>
    </w:p>
    <w:p>
      <w:pPr>
        <w:tabs>
          <w:tab w:val="left" w:pos="3045"/>
        </w:tabs>
        <w:spacing w:line="360" w:lineRule="exact"/>
        <w:jc w:val="center"/>
        <w:rPr>
          <w:rFonts w:hint="default" w:ascii="Times New Roman" w:hAnsi="Times New Roman" w:cs="Times New Roman"/>
          <w:b/>
          <w:color w:val="000000"/>
          <w:sz w:val="28"/>
        </w:rPr>
      </w:pPr>
      <w:r>
        <w:rPr>
          <w:rFonts w:hint="default" w:ascii="Times New Roman" w:hAnsi="Times New Roman" w:cs="Times New Roman"/>
          <w:b/>
          <w:color w:val="000000"/>
          <w:sz w:val="28"/>
          <w:lang w:val="en-US" w:eastAsia="zh-CN"/>
        </w:rPr>
        <w:t>②</w:t>
      </w:r>
      <w:r>
        <w:rPr>
          <w:rFonts w:hint="default" w:ascii="Times New Roman" w:hAnsi="Times New Roman" w:cs="Times New Roman"/>
          <w:b/>
          <w:color w:val="000000"/>
          <w:sz w:val="28"/>
        </w:rPr>
        <w:t>Submit media materials</w:t>
      </w:r>
    </w:p>
    <w:p>
      <w:pPr>
        <w:tabs>
          <w:tab w:val="left" w:pos="3045"/>
        </w:tabs>
        <w:spacing w:line="360" w:lineRule="exact"/>
        <w:ind w:firstLine="470" w:firstLineChars="196"/>
        <w:rPr>
          <w:rFonts w:hint="default" w:ascii="Times New Roman" w:hAnsi="Times New Roman" w:cs="Times New Roman"/>
          <w:bCs/>
          <w:color w:val="000000"/>
          <w:sz w:val="24"/>
        </w:rPr>
      </w:pPr>
      <w:r>
        <w:rPr>
          <w:rFonts w:hint="default" w:ascii="Times New Roman" w:hAnsi="Times New Roman" w:cs="Times New Roman"/>
          <w:bCs/>
          <w:color w:val="000000"/>
          <w:sz w:val="24"/>
        </w:rPr>
        <mc:AlternateContent>
          <mc:Choice Requires="wps">
            <w:drawing>
              <wp:anchor distT="0" distB="0" distL="114300" distR="114300" simplePos="0" relativeHeight="251661312" behindDoc="1" locked="0" layoutInCell="1" allowOverlap="1">
                <wp:simplePos x="0" y="0"/>
                <wp:positionH relativeFrom="column">
                  <wp:posOffset>-50800</wp:posOffset>
                </wp:positionH>
                <wp:positionV relativeFrom="paragraph">
                  <wp:posOffset>153035</wp:posOffset>
                </wp:positionV>
                <wp:extent cx="6423025" cy="1407160"/>
                <wp:effectExtent l="4445" t="4445" r="19050" b="5715"/>
                <wp:wrapNone/>
                <wp:docPr id="3" name="_x0000_s2059"/>
                <wp:cNvGraphicFramePr/>
                <a:graphic xmlns:a="http://schemas.openxmlformats.org/drawingml/2006/main">
                  <a:graphicData uri="http://schemas.microsoft.com/office/word/2010/wordprocessingShape">
                    <wps:wsp>
                      <wps:cNvSpPr/>
                      <wps:spPr>
                        <a:xfrm>
                          <a:off x="0" y="0"/>
                          <a:ext cx="6423025" cy="14071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wrap="square" upright="1"/>
                    </wps:wsp>
                  </a:graphicData>
                </a:graphic>
              </wp:anchor>
            </w:drawing>
          </mc:Choice>
          <mc:Fallback>
            <w:pict>
              <v:roundrect id="_x0000_s2059" o:spid="_x0000_s1026" o:spt="2" style="position:absolute;left:0pt;margin-left:-4pt;margin-top:12.05pt;height:110.8pt;width:505.75pt;z-index:-251655168;mso-width-relative:page;mso-height-relative:page;" fillcolor="#FFFFFF" filled="t" stroked="t" coordsize="21600,21600" arcsize="0.166666666666667" o:gfxdata="UEsDBAoAAAAAAIdO4kAAAAAAAAAAAAAAAAAEAAAAZHJzL1BLAwQUAAAACACHTuJA4jOZLNYAAAAK&#10;AQAADwAAAGRycy9kb3ducmV2LnhtbE2PMU/DMBCFdyT+g3VIbK2dIAJO43RAghUROjA68ZFEjc+p&#10;7aSFX4+ZYDy9T+99V+0vdmIr+jA6UpBtBTCkzpmRegWH9+fNI7AQNRk9OUIFXxhgX19fVbo07kxv&#10;uDaxZ6mEQqkVDDHOJeehG9DqsHUzUso+nbc6ptP33Hh9TuV24rkQBbd6pLQw6BmfBuyOzWIVdEYs&#10;wn+sr7K9j833upyIv5yUur3JxA5YxEv8g+FXP6lDnZxat5AJbFKwyR5kQhXkMgOWACnvCmCtgiKX&#10;Anhd8f8v1D9QSwMEFAAAAAgAh07iQJ8pL+oWAgAAWAQAAA4AAABkcnMvZTJvRG9jLnhtbK1UTY/a&#10;MBC9V+p/sHwvCVDSJSLsoZReqnbVbc+rwXYSV/6qbQj8+45Nyi7bC4fmEMbxzPN7b8as7o9akYPw&#10;QVrT0OmkpEQYZrk0XUN//ti+u6MkRDAclDWioScR6P367ZvV4Goxs71VXHiCICbUg2toH6OriyKw&#10;XmgIE+uEwc3Weg0Rl74ruIcB0bUqZmVZFYP13HnLRAj4dXPepCOivwXQtq1kYmPZXgsTz6heKIgo&#10;KfTSBbrObNtWsPitbYOIRDUUlcb8xkMw3qV3sV5B3XlwvWQjBbiFwitNGqTBQy9QG4hA9l7+A6Ul&#10;8zbYNk6Y1cVZSHYEVUzLV9489uBE1oJWB3cxPfw/WPb18OCJ5A2dU2JAY8OfjiU+T2FWLpbJn8GF&#10;GtMe3YMfVwHDJPbYep1+UQY5Zk9PF0/FMRKGH6v3s3k5W1DCcG9+Vy7n1SKhFs/lzof4WVhNUtBQ&#10;b/eGf8fOZUPh8CXE7Cwf+QH/RUmrFfbpAIpMq6r6MCKOyYj9FzNVBqsk30ql8sJ3u4/KEyxt6DY/&#10;Y/FVmjJkaOhykZkDjnmL44UitEOrgukyt6uK8BI4OVjm6UIuV2mJ2AZCfyaQt9L5UPcC+CfDSTw5&#10;bILBu0cTBS04JUrgVU1Rzowg1S2ZeLQy6HRq4LllKdpZfsKWDzjzqOT3HjwetHdedj2aP81mpDwc&#10;uNyl8XKkiX65zrjPfwjr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IzmSzWAAAACgEAAA8AAAAA&#10;AAAAAQAgAAAAIgAAAGRycy9kb3ducmV2LnhtbFBLAQIUABQAAAAIAIdO4kCfKS/qFgIAAFgEAAAO&#10;AAAAAAAAAAEAIAAAACUBAABkcnMvZTJvRG9jLnhtbFBLBQYAAAAABgAGAFkBAACtBQAAAAA=&#10;">
                <v:fill on="t" focussize="0,0"/>
                <v:stroke color="#000000" joinstyle="round"/>
                <v:imagedata o:title=""/>
                <o:lock v:ext="edit" aspectratio="f"/>
              </v:roundrect>
            </w:pict>
          </mc:Fallback>
        </mc:AlternateContent>
      </w:r>
    </w:p>
    <w:p>
      <w:pPr>
        <w:tabs>
          <w:tab w:val="left" w:pos="3045"/>
        </w:tabs>
        <w:spacing w:line="360" w:lineRule="exact"/>
        <w:ind w:firstLine="470" w:firstLineChars="196"/>
        <w:rPr>
          <w:rFonts w:hint="default" w:ascii="Times New Roman" w:hAnsi="Times New Roman" w:cs="Times New Roman"/>
          <w:bCs/>
          <w:color w:val="000000"/>
          <w:sz w:val="24"/>
        </w:rPr>
      </w:pPr>
      <w:r>
        <w:rPr>
          <w:rFonts w:hint="default" w:ascii="Times New Roman" w:hAnsi="Times New Roman" w:cs="Times New Roman"/>
          <w:bCs/>
          <w:color w:val="000000"/>
          <w:sz w:val="24"/>
        </w:rPr>
        <w:t>The Auto Show Organizing Committee will conduct intensive reports on the relevant media for exhibitors. Please provide report materials for publicity, new car releases, discounts, highlight activities, etc. before April 21, 2023. (See Attachment 7 for details).</w:t>
      </w:r>
    </w:p>
    <w:p>
      <w:pPr>
        <w:tabs>
          <w:tab w:val="left" w:pos="3045"/>
        </w:tabs>
        <w:spacing w:line="360" w:lineRule="exact"/>
        <w:ind w:left="478" w:leftChars="228"/>
        <w:rPr>
          <w:rFonts w:hint="default" w:ascii="Times New Roman" w:hAnsi="Times New Roman" w:cs="Times New Roman"/>
          <w:b/>
          <w:color w:val="000000"/>
          <w:sz w:val="28"/>
        </w:rPr>
      </w:pPr>
      <w:r>
        <w:rPr>
          <w:rFonts w:hint="default" w:ascii="Times New Roman" w:hAnsi="Times New Roman" w:cs="Times New Roman"/>
          <w:bCs/>
          <w:color w:val="000000"/>
          <w:sz w:val="24"/>
        </w:rPr>
        <w:t xml:space="preserve">Contact person for media day event </w:t>
      </w:r>
      <w:r>
        <w:rPr>
          <w:rFonts w:hint="default" w:ascii="Times New Roman" w:hAnsi="Times New Roman" w:cs="Times New Roman"/>
          <w:bCs/>
          <w:color w:val="000000"/>
          <w:sz w:val="24"/>
        </w:rPr>
        <w:t>application</w:t>
      </w:r>
      <w:r>
        <w:rPr>
          <w:rFonts w:hint="default" w:ascii="Times New Roman" w:hAnsi="Times New Roman" w:cs="Times New Roman"/>
          <w:bCs/>
          <w:color w:val="000000"/>
          <w:sz w:val="24"/>
        </w:rPr>
        <w:t>: Li Kewei Tel: 0532-85889190 Email: weeklee@126.com.</w:t>
      </w:r>
    </w:p>
    <w:p>
      <w:pPr>
        <w:tabs>
          <w:tab w:val="left" w:pos="3045"/>
        </w:tabs>
        <w:spacing w:line="360" w:lineRule="exact"/>
        <w:jc w:val="center"/>
        <w:rPr>
          <w:rFonts w:hint="default" w:ascii="Times New Roman" w:hAnsi="Times New Roman" w:cs="Times New Roman"/>
          <w:b/>
          <w:color w:val="000000"/>
          <w:sz w:val="28"/>
        </w:rPr>
      </w:pPr>
    </w:p>
    <w:p>
      <w:pPr>
        <w:tabs>
          <w:tab w:val="left" w:pos="3045"/>
        </w:tabs>
        <w:spacing w:line="3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mc:AlternateContent>
          <mc:Choice Requires="wps">
            <w:drawing>
              <wp:anchor distT="0" distB="0" distL="114300" distR="114300" simplePos="0" relativeHeight="251672576" behindDoc="0" locked="0" layoutInCell="1" allowOverlap="1">
                <wp:simplePos x="0" y="0"/>
                <wp:positionH relativeFrom="column">
                  <wp:posOffset>2860675</wp:posOffset>
                </wp:positionH>
                <wp:positionV relativeFrom="paragraph">
                  <wp:posOffset>285115</wp:posOffset>
                </wp:positionV>
                <wp:extent cx="339090" cy="361315"/>
                <wp:effectExtent l="12700" t="4445" r="29210" b="15240"/>
                <wp:wrapNone/>
                <wp:docPr id="17" name="自选图形 126"/>
                <wp:cNvGraphicFramePr/>
                <a:graphic xmlns:a="http://schemas.openxmlformats.org/drawingml/2006/main">
                  <a:graphicData uri="http://schemas.microsoft.com/office/word/2010/wordprocessingShape">
                    <wps:wsp>
                      <wps:cNvSpPr/>
                      <wps:spPr>
                        <a:xfrm>
                          <a:off x="0" y="0"/>
                          <a:ext cx="339090" cy="361315"/>
                        </a:xfrm>
                        <a:prstGeom prst="downArrow">
                          <a:avLst>
                            <a:gd name="adj1" fmla="val 54712"/>
                            <a:gd name="adj2" fmla="val 42991"/>
                          </a:avLst>
                        </a:prstGeom>
                        <a:gradFill rotWithShape="0">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bodyPr vert="eaVert" wrap="square" upright="1"/>
                    </wps:wsp>
                  </a:graphicData>
                </a:graphic>
              </wp:anchor>
            </w:drawing>
          </mc:Choice>
          <mc:Fallback>
            <w:pict>
              <v:shape id="自选图形 126" o:spid="_x0000_s1026" o:spt="67" type="#_x0000_t67" style="position:absolute;left:0pt;margin-left:225.25pt;margin-top:22.45pt;height:28.45pt;width:26.7pt;z-index:251672576;mso-width-relative:page;mso-height-relative:page;" fillcolor="#FFFFFF" filled="t" stroked="t" coordsize="21600,21600" o:gfxdata="UEsDBAoAAAAAAIdO4kAAAAAAAAAAAAAAAAAEAAAAZHJzL1BLAwQUAAAACACHTuJAGt7/99gAAAAI&#10;AQAADwAAAGRycy9kb3ducmV2LnhtbE2PwU7DMBBE70j8g7VI3KidQqomxKkQiAMn1EIljm68TaLE&#10;6xC7aeDrWU5wXM3ozdtiM7teTDiG1pOGZKFAIFXetlRreH97vlmDCNGQNb0n1PCFATbl5UVhcuvP&#10;tMVpF2vBEAq50dDEOORShqpBZ8LCD0icHf3oTORzrKUdzZnhrpdLpVbSmZZ4oTEDPjZYdbuT07B+&#10;+bZP88PWhO4j616zz+Pe7ietr68SdQ8i4hz/yvCrz+pQstPBn8gG0Wu4S1XKVYYtQXCeqtsMxEHD&#10;Kk1AloX8/0D5A1BLAwQUAAAACACHTuJA/kTav34CAAAfBQAADgAAAGRycy9lMm9Eb2MueG1srVTN&#10;jtMwEL4j8Q6W72yadrtLq6YrRFkuCFYsP+dp7CRG/sN2m/bGbcUzcOPIO8DbrARvwdhJu2WRUA/k&#10;kIzj8XzffDPj2cVGSbLmzgujC5qfDCjhujRM6Lqgb99cPnpMiQ+gGUijeUG33NOL+cMHs9ZO+dA0&#10;RjLuCAbRftragjYh2GmW+bLhCvyJsVzjZmWcgoBLV2fMQYvRlcyGg8FZ1hrHrDMl9x7/LrpN2kd0&#10;xwQ0VSVKvjDlSnEduqiOSwiYkm+E9XSe2FYVL8OrqvI8EFlQzDSkN4KgvYzvbD6Dae3ANqLsKcAx&#10;FO7lpEBoBN2HWkAAsnLir1BKlM54U4WT0qisSyQpglnkg3vaXDdgecoFpfZ2L7r/f2HLl+srRwTD&#10;TjinRIPCiv+8+fbr0+fbLz9uv38l+fAsitRaP0Xfa3vl+pVHM2a8qZyKX8yFbJKw272wfBNIiT9H&#10;o8lggpKXuDU6y0f5OMbM7g5b58NzbhSJRkGZafUT50ybNIX1Cx+SuKxnCOxDTkmlJNZqDZKMT8/z&#10;YV/LA5/hoc/pcDLJe9g+IhLYAfe1Y5dCSuJMeC9Ck+SPuaRNvyPhiTVYge63d/XyqXQEWRT0Mj09&#10;Ru27Y513PohPivTvI8ip3kFJoQnEsez7NAjJX2NLd9ph1ya6EUZq0qK0+fkYRQacygqnAU1lsbJe&#10;1x2wkWJ/4g8WiVwCQXh/6Bb1WYBvugTTVqezEoE7JALThgN7phkJW4vNo/HSoJGM4owSyfGOiVby&#10;DCDkMZ5IQmrsj9h0XZtFa2nYFnsVry7sEA7v8ItAOLqY4ccVOIRdWSfqBre7QsdTODep0/oZj4N5&#10;uE4od/fa/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a3v/32AAAAAgBAAAPAAAAAAAAAAEAIAAA&#10;ACIAAABkcnMvZG93bnJldi54bWxQSwECFAAUAAAACACHTuJA/kTav34CAAAfBQAADgAAAAAAAAAB&#10;ACAAAAAnAQAAZHJzL2Uyb0RvYy54bWxQSwUGAAAAAAYABgBZAQAAFwYAAAAA&#10;" adj="12886,4891">
                <v:fill type="gradient" on="t" color2="#FFFFFF" angle="90" focus="100%" focussize="0,0">
                  <o:fill type="gradientUnscaled" v:ext="backwardCompatible"/>
                </v:fill>
                <v:stroke weight="0.25pt" color="#000000" joinstyle="miter"/>
                <v:imagedata o:title=""/>
                <o:lock v:ext="edit" aspectratio="f"/>
                <v:textbox style="layout-flow:vertical-ideographic;"/>
              </v:shape>
            </w:pict>
          </mc:Fallback>
        </mc:AlternateContent>
      </w:r>
    </w:p>
    <w:p>
      <w:pPr>
        <w:pStyle w:val="2"/>
        <w:rPr>
          <w:rFonts w:hint="default"/>
        </w:rPr>
      </w:pPr>
    </w:p>
    <w:p>
      <w:pPr>
        <w:tabs>
          <w:tab w:val="left" w:pos="3045"/>
        </w:tabs>
        <w:spacing w:line="360" w:lineRule="exact"/>
        <w:jc w:val="center"/>
        <w:rPr>
          <w:rFonts w:hint="default" w:ascii="Times New Roman" w:hAnsi="Times New Roman" w:cs="Times New Roman"/>
          <w:b/>
          <w:color w:val="000000"/>
          <w:sz w:val="28"/>
        </w:rPr>
      </w:pPr>
      <w:r>
        <w:rPr>
          <w:rFonts w:hint="default" w:ascii="Times New Roman" w:hAnsi="Times New Roman" w:cs="Times New Roman"/>
          <w:b/>
          <w:color w:val="000000"/>
          <w:sz w:val="28"/>
          <w:lang w:val="en-US" w:eastAsia="zh-CN"/>
        </w:rPr>
        <w:t>③</w:t>
      </w:r>
      <w:r>
        <w:rPr>
          <w:rFonts w:hint="default" w:ascii="Times New Roman" w:hAnsi="Times New Roman" w:cs="Times New Roman"/>
          <w:b/>
          <w:color w:val="000000"/>
          <w:sz w:val="28"/>
        </w:rPr>
        <w:t>提交演艺活动信息</w:t>
      </w:r>
    </w:p>
    <w:p>
      <w:pPr>
        <w:tabs>
          <w:tab w:val="left" w:pos="3045"/>
        </w:tabs>
        <w:spacing w:line="360" w:lineRule="exact"/>
        <w:jc w:val="center"/>
        <w:rPr>
          <w:rFonts w:hint="default" w:ascii="Times New Roman" w:hAnsi="Times New Roman" w:cs="Times New Roman"/>
          <w:b/>
          <w:color w:val="000000"/>
          <w:sz w:val="28"/>
        </w:rPr>
      </w:pPr>
      <w:r>
        <w:rPr>
          <w:rFonts w:hint="default" w:ascii="Times New Roman" w:hAnsi="Times New Roman" w:cs="Times New Roman"/>
          <w:bCs/>
          <w:color w:val="000000"/>
          <w:sz w:val="24"/>
        </w:rPr>
        <mc:AlternateContent>
          <mc:Choice Requires="wps">
            <w:drawing>
              <wp:anchor distT="0" distB="0" distL="114300" distR="114300" simplePos="0" relativeHeight="251662336" behindDoc="1" locked="0" layoutInCell="1" allowOverlap="1">
                <wp:simplePos x="0" y="0"/>
                <wp:positionH relativeFrom="column">
                  <wp:posOffset>-33655</wp:posOffset>
                </wp:positionH>
                <wp:positionV relativeFrom="paragraph">
                  <wp:posOffset>71120</wp:posOffset>
                </wp:positionV>
                <wp:extent cx="6241415" cy="1650365"/>
                <wp:effectExtent l="4445" t="4445" r="17780" b="6350"/>
                <wp:wrapNone/>
                <wp:docPr id="4" name="_x0000_s2059"/>
                <wp:cNvGraphicFramePr/>
                <a:graphic xmlns:a="http://schemas.openxmlformats.org/drawingml/2006/main">
                  <a:graphicData uri="http://schemas.microsoft.com/office/word/2010/wordprocessingShape">
                    <wps:wsp>
                      <wps:cNvSpPr/>
                      <wps:spPr>
                        <a:xfrm>
                          <a:off x="0" y="0"/>
                          <a:ext cx="6241415" cy="16503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txbxContent>
                      </wps:txbx>
                      <wps:bodyPr vert="horz" wrap="square" anchor="t" anchorCtr="0" upright="1"/>
                    </wps:wsp>
                  </a:graphicData>
                </a:graphic>
              </wp:anchor>
            </w:drawing>
          </mc:Choice>
          <mc:Fallback>
            <w:pict>
              <v:roundrect id="_x0000_s2059" o:spid="_x0000_s1026" o:spt="2" style="position:absolute;left:0pt;margin-left:-2.65pt;margin-top:5.6pt;height:129.95pt;width:491.45pt;z-index:-251654144;mso-width-relative:page;mso-height-relative:page;" fillcolor="#FFFFFF" filled="t" stroked="t" coordsize="21600,21600" arcsize="0.166666666666667" o:gfxdata="UEsDBAoAAAAAAIdO4kAAAAAAAAAAAAAAAAAEAAAAZHJzL1BLAwQUAAAACACHTuJApUQWD9YAAAAI&#10;AQAADwAAAGRycy9kb3ducmV2LnhtbE2PMU/DMBSEdyT+g/WQ2Fq7oTRtGqcDEqyIwMDoxI8kavyc&#10;xk5a+PU8Jjqe7nT3XX64uF7MOIbOk4bVUoFAqr3tqNHw8f682III0ZA1vSfU8I0BDsXtTW4y68/0&#10;hnMZG8ElFDKjoY1xyKQMdYvOhKUfkNj78qMzkeXYSDuaM5e7XiZKbaQzHfFCawZ8arE+lpPTUFs1&#10;qfFzft1Vj7H8macTyZeT1vd3K7UHEfES/8Pwh8/oUDBT5SeyQfQaFtuEkxpSfsT2Ll2nICoND8l6&#10;A7LI5fWB4hdQSwMEFAAAAAgAh07iQMHju3kvAgAAiAQAAA4AAABkcnMvZTJvRG9jLnhtbK1UTW/b&#10;MAy9D9h/EHRfbAeJuwZxemiWXYatWLdzwUhyrEFfk5TE2a8fJbtp011ymA82JZGPfI+il3e9VuQg&#10;fJDWNLSalJQIwyyXZtfQnz82Hz5SEiIYDsoa0dCTCPRu9f7d8ugWYmo7q7jwBEFMWBxdQ7sY3aIo&#10;AuuEhjCxThg8bK3XEHHpdwX3cER0rYppWdbF0XruvGUiBNxdD4d0RPTXANq2lUysLdtrYeKA6oWC&#10;iJRCJ12gq1xt2woWv7VtEJGohiLTmN+YBO1teherJSx2Hlwn2VgCXFPCG04apMGkZ6g1RCB7L/+B&#10;0pJ5G2wbJ8zqYiCSFUEWVflGm8cOnMhcUOrgzqKH/wfLvh4ePJG8oTNKDGhs+FNf4vMUpuX8Nulz&#10;dGGBbo/uwY+rgGYi27depy/SIH3W9HTWVPSRMNysp7NqVs0pYXiGHOubOqtevIQ7H+JnYTVJRkO9&#10;3Rv+HTuXBYXDlxCzsnysD/gvSlqtsE8HUKSq6/om1YmIozNaz5gpMlgl+UYqlRd+t71XnmBoQzf5&#10;GYMv3JQhx4bezqepcsBr3uL1QlM7lCqYXa7tIiK8Bk4Kls88L9xSYWsI3VBAPkr5YdEJ4J8MJ/Hk&#10;sAkGZ4+mErTglCiBo5qs7BlBqms8UQZlUJfUwKFlyYr9th/7uLX8hN3HnwHK3ln/BzPiKCDB33vw&#10;mB8Mw+2GIvPBvI/D7Oydl7sOo6osXsLFC5p7MA5TmoDX61zHyw9k9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lRBYP1gAAAAgBAAAPAAAAAAAAAAEAIAAAACIAAABkcnMvZG93bnJldi54bWxQSwEC&#10;FAAUAAAACACHTuJAweO7eS8CAACIBAAADgAAAAAAAAABACAAAAAlAQAAZHJzL2Uyb0RvYy54bWxQ&#10;SwUGAAAAAAYABgBZAQAAxgUAAAAA&#10;">
                <v:fill on="t" focussize="0,0"/>
                <v:stroke color="#000000" joinstyle="round"/>
                <v:imagedata o:title=""/>
                <o:lock v:ext="edit" aspectratio="f"/>
                <v:textbox>
                  <w:txbxContent>
                    <w:p/>
                  </w:txbxContent>
                </v:textbox>
              </v:roundrect>
            </w:pict>
          </mc:Fallback>
        </mc:AlternateContent>
      </w:r>
    </w:p>
    <w:p>
      <w:pPr>
        <w:tabs>
          <w:tab w:val="left" w:pos="3045"/>
        </w:tabs>
        <w:spacing w:line="360" w:lineRule="exact"/>
        <w:ind w:firstLine="480"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Please send the performing arts activity application form (see Attachment 8) to autoqingdao@126.com before April 21, 2023. Overdue submissions will not be arranged. In order to organize the exhibition in an orderly manner, each day is limited to one session in the morning and one session in the afternoon. The performance time will be arranged by the organizing committee and will be finally announced on April 27.</w:t>
      </w:r>
    </w:p>
    <w:p>
      <w:pPr>
        <w:tabs>
          <w:tab w:val="left" w:pos="3045"/>
        </w:tabs>
        <w:spacing w:line="360" w:lineRule="exact"/>
        <w:ind w:firstLine="480" w:firstLineChars="200"/>
        <w:rPr>
          <w:rFonts w:hint="default" w:ascii="Times New Roman" w:hAnsi="Times New Roman" w:cs="Times New Roman"/>
          <w:b/>
          <w:color w:val="000000"/>
          <w:sz w:val="28"/>
        </w:rPr>
      </w:pPr>
      <w:r>
        <w:rPr>
          <w:rFonts w:hint="default" w:ascii="Times New Roman" w:hAnsi="Times New Roman" w:cs="Times New Roman"/>
          <w:bCs/>
          <w:color w:val="000000"/>
          <w:sz w:val="24"/>
        </w:rPr>
        <w:t>Contact: Lu Kerun Tel: 13791905432</w:t>
      </w:r>
    </w:p>
    <w:p>
      <w:pPr>
        <w:tabs>
          <w:tab w:val="left" w:pos="3045"/>
        </w:tabs>
        <w:spacing w:line="360" w:lineRule="exact"/>
        <w:rPr>
          <w:rFonts w:hint="default" w:ascii="Times New Roman" w:hAnsi="Times New Roman" w:cs="Times New Roman"/>
          <w:b/>
          <w:color w:val="000000"/>
          <w:sz w:val="28"/>
        </w:rPr>
      </w:pPr>
    </w:p>
    <w:p>
      <w:pPr>
        <w:tabs>
          <w:tab w:val="left" w:pos="3045"/>
        </w:tabs>
        <w:spacing w:line="360" w:lineRule="exact"/>
        <w:jc w:val="both"/>
        <w:rPr>
          <w:rFonts w:hint="default" w:ascii="Times New Roman" w:hAnsi="Times New Roman" w:cs="Times New Roman"/>
          <w:b/>
          <w:color w:val="000000"/>
          <w:sz w:val="28"/>
        </w:rPr>
      </w:pPr>
      <w:r>
        <w:rPr>
          <w:rFonts w:hint="default" w:ascii="Times New Roman" w:hAnsi="Times New Roman" w:cs="Times New Roman"/>
          <w:b/>
          <w:color w:val="000000"/>
          <w:sz w:val="24"/>
        </w:rPr>
        <mc:AlternateContent>
          <mc:Choice Requires="wps">
            <w:drawing>
              <wp:anchor distT="0" distB="0" distL="114300" distR="114300" simplePos="0" relativeHeight="251668480" behindDoc="0" locked="0" layoutInCell="1" allowOverlap="1">
                <wp:simplePos x="0" y="0"/>
                <wp:positionH relativeFrom="column">
                  <wp:posOffset>2847975</wp:posOffset>
                </wp:positionH>
                <wp:positionV relativeFrom="paragraph">
                  <wp:posOffset>29210</wp:posOffset>
                </wp:positionV>
                <wp:extent cx="339090" cy="361315"/>
                <wp:effectExtent l="12700" t="4445" r="29210" b="15240"/>
                <wp:wrapNone/>
                <wp:docPr id="12" name="自选图形 75"/>
                <wp:cNvGraphicFramePr/>
                <a:graphic xmlns:a="http://schemas.openxmlformats.org/drawingml/2006/main">
                  <a:graphicData uri="http://schemas.microsoft.com/office/word/2010/wordprocessingShape">
                    <wps:wsp>
                      <wps:cNvSpPr/>
                      <wps:spPr>
                        <a:xfrm>
                          <a:off x="0" y="0"/>
                          <a:ext cx="339090" cy="361315"/>
                        </a:xfrm>
                        <a:prstGeom prst="downArrow">
                          <a:avLst>
                            <a:gd name="adj1" fmla="val 54712"/>
                            <a:gd name="adj2" fmla="val 42991"/>
                          </a:avLst>
                        </a:prstGeom>
                        <a:gradFill rotWithShape="0">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bodyPr vert="eaVert" wrap="square" upright="1"/>
                    </wps:wsp>
                  </a:graphicData>
                </a:graphic>
              </wp:anchor>
            </w:drawing>
          </mc:Choice>
          <mc:Fallback>
            <w:pict>
              <v:shape id="自选图形 75" o:spid="_x0000_s1026" o:spt="67" type="#_x0000_t67" style="position:absolute;left:0pt;margin-left:224.25pt;margin-top:2.3pt;height:28.45pt;width:26.7pt;z-index:251668480;mso-width-relative:page;mso-height-relative:page;" fillcolor="#FFFFFF" filled="t" stroked="t" coordsize="21600,21600" o:gfxdata="UEsDBAoAAAAAAIdO4kAAAAAAAAAAAAAAAAAEAAAAZHJzL1BLAwQUAAAACACHTuJAZCwAHdkAAAAJ&#10;AQAADwAAAGRycy9kb3ducmV2LnhtbE2PwU7DMBBE70j8g7WVuFEnJa2aNE6FQBw4oRYqcdzGbhIl&#10;XofYTQNfz3Iqp9VonmZn8u1kOzGawTeOFMTzCISh0umGKgUf7y/3axA+IGnsHBkF38bDtri9yTHT&#10;7kI7M+5DJTiEfIYK6hD6TEpf1sain7veEHsnN1gMLIdK6gEvHG47uYiilbTYEH+osTdPtSnb/dkq&#10;WL/+6OfpcYe+/Uzbt/TrdNCHUam7WRxtQAQzhSsMf/W5OhTc6ejOpL3oFCTLOGGUjQVfBpZRwluO&#10;ClbpA8gil/8XFL9QSwMEFAAAAAgAh07iQIjoFt98AgAAHgUAAA4AAABkcnMvZTJvRG9jLnhtbK1U&#10;y24TMRTdI/EPlvd0MkkfJGpSIULZIKgoj7U79swY+YXtZJIdu4pvYMeSf4C/qQR/wbFnmpYioS6Y&#10;xcz1+Pqee86918cnG63IWvggrZnTcm9EiTCV5dI0c/r2zemjx5SEyAxnyhoxp1sR6Mni4YPjzs3E&#10;2LZWceEJgpgw69yctjG6WVGEqhWahT3rhMFmbb1mEUvfFNyzDtG1Ksaj0WHRWc+dt5UIAX+X/SYd&#10;Ivr7BLR1LSuxtNVKCxP7qF4oFkEptNIFusjZ1rWo4qu6DiISNadgGvMbILAv0rtYHLNZ45lrZTWk&#10;wO6Twh1OmkkD0F2oJYuMrLz8K5SWlbfB1nGvsrroiWRFwKIc3dHmvGVOZC6QOrid6OH/ha1ers88&#10;kRydMKbEMI2K/7z89uvT56svP66+fyVHB0mjzoUZXM/dmR9WAWYivKm9Tl9QIZus63anq9hEUuHn&#10;ZDIdTaF4ha3JYTkpc8zi5rDzIT4XVpNkzCm3nXnive2ypGz9IsSsLR8SZPxDSUmtFUq1Zooc7B8h&#10;+76Ut3xA6MZnfzydlskHsENEWNfAQ+n4qVSKeBvfy9hm9ROXvBmukwjEWRSg/x18c/FUeYIs5vQ0&#10;PwNGE/pjvXc5Sk+O9O8jyKm5hlLSEJamcmjTKJV4jY7uSaBpc7oJRhnSQdoSxSIVw1DWGAaY2qGw&#10;wTQ9sFVyd+KPLHJyGQTw4bZb0mfJQtsTzFu9zlpG4bPirWD8meEkbh16x+DOoCkZLTglSuCKSVb2&#10;jEyq+3giCWVQqNR0fZsl68LyLVoVNxc6RLB3+AIIkwuGH1fMA3blvGxabPeFTqcwNrnkw4inuby9&#10;zig319ri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QsAB3ZAAAACQEAAA8AAAAAAAAAAQAgAAAA&#10;IgAAAGRycy9kb3ducmV2LnhtbFBLAQIUABQAAAAIAIdO4kCI6BbffAIAAB4FAAAOAAAAAAAAAAEA&#10;IAAAACgBAABkcnMvZTJvRG9jLnhtbFBLBQYAAAAABgAGAFkBAAAWBgAAAAA=&#10;" adj="12886,4891">
                <v:fill type="gradient" on="t" color2="#FFFFFF" angle="90" focus="100%" focussize="0,0">
                  <o:fill type="gradientUnscaled" v:ext="backwardCompatible"/>
                </v:fill>
                <v:stroke weight="0.25pt" color="#000000" joinstyle="miter"/>
                <v:imagedata o:title=""/>
                <o:lock v:ext="edit" aspectratio="f"/>
                <v:textbox style="layout-flow:vertical-ideographic;"/>
              </v:shape>
            </w:pict>
          </mc:Fallback>
        </mc:AlternateContent>
      </w:r>
    </w:p>
    <w:p>
      <w:pPr>
        <w:tabs>
          <w:tab w:val="left" w:pos="3045"/>
        </w:tabs>
        <w:spacing w:line="360" w:lineRule="exact"/>
        <w:jc w:val="center"/>
        <w:rPr>
          <w:rFonts w:hint="default" w:ascii="Times New Roman" w:hAnsi="Times New Roman" w:cs="Times New Roman"/>
          <w:b/>
          <w:color w:val="000000"/>
          <w:sz w:val="28"/>
          <w:lang w:val="en-US" w:eastAsia="zh-CN"/>
        </w:rPr>
      </w:pPr>
    </w:p>
    <w:p>
      <w:pPr>
        <w:tabs>
          <w:tab w:val="left" w:pos="3045"/>
        </w:tabs>
        <w:spacing w:line="360" w:lineRule="exact"/>
        <w:jc w:val="center"/>
        <w:rPr>
          <w:rFonts w:hint="default" w:ascii="Times New Roman" w:hAnsi="Times New Roman" w:cs="Times New Roman"/>
          <w:b/>
          <w:color w:val="000000"/>
          <w:sz w:val="28"/>
        </w:rPr>
      </w:pPr>
      <w:r>
        <w:rPr>
          <w:rFonts w:hint="default" w:ascii="Times New Roman" w:hAnsi="Times New Roman" w:cs="Times New Roman"/>
          <w:b/>
          <w:color w:val="000000"/>
          <w:sz w:val="28"/>
          <w:lang w:val="en-US" w:eastAsia="zh-CN"/>
        </w:rPr>
        <w:t>④</w:t>
      </w:r>
      <w:r>
        <w:rPr>
          <w:rFonts w:hint="default" w:ascii="Times New Roman" w:hAnsi="Times New Roman" w:cs="Times New Roman"/>
          <w:b/>
          <w:color w:val="000000"/>
          <w:sz w:val="28"/>
        </w:rPr>
        <w:t>Exhibitor registration procedures</w:t>
      </w:r>
    </w:p>
    <w:p>
      <w:pPr>
        <w:tabs>
          <w:tab w:val="left" w:pos="3045"/>
        </w:tabs>
        <w:spacing w:line="360" w:lineRule="exact"/>
        <w:ind w:firstLine="480"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mc:AlternateContent>
          <mc:Choice Requires="wps">
            <w:drawing>
              <wp:anchor distT="0" distB="0" distL="114300" distR="114300" simplePos="0" relativeHeight="251664384" behindDoc="1" locked="0" layoutInCell="1" allowOverlap="1">
                <wp:simplePos x="0" y="0"/>
                <wp:positionH relativeFrom="column">
                  <wp:posOffset>-111125</wp:posOffset>
                </wp:positionH>
                <wp:positionV relativeFrom="paragraph">
                  <wp:posOffset>114300</wp:posOffset>
                </wp:positionV>
                <wp:extent cx="6431915" cy="3451860"/>
                <wp:effectExtent l="5080" t="4445" r="9525" b="18415"/>
                <wp:wrapNone/>
                <wp:docPr id="7" name="自选图形 145"/>
                <wp:cNvGraphicFramePr/>
                <a:graphic xmlns:a="http://schemas.openxmlformats.org/drawingml/2006/main">
                  <a:graphicData uri="http://schemas.microsoft.com/office/word/2010/wordprocessingShape">
                    <wps:wsp>
                      <wps:cNvSpPr/>
                      <wps:spPr>
                        <a:xfrm>
                          <a:off x="0" y="0"/>
                          <a:ext cx="6431915" cy="34518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txbxContent>
                      </wps:txbx>
                      <wps:bodyPr vert="horz" wrap="square" anchor="t" anchorCtr="0" upright="1"/>
                    </wps:wsp>
                  </a:graphicData>
                </a:graphic>
              </wp:anchor>
            </w:drawing>
          </mc:Choice>
          <mc:Fallback>
            <w:pict>
              <v:roundrect id="自选图形 145" o:spid="_x0000_s1026" o:spt="2" style="position:absolute;left:0pt;margin-left:-8.75pt;margin-top:9pt;height:271.8pt;width:506.45pt;z-index:-251652096;mso-width-relative:page;mso-height-relative:page;" fillcolor="#FFFFFF" filled="t" stroked="t" coordsize="21600,21600" arcsize="0.166666666666667" o:gfxdata="UEsDBAoAAAAAAIdO4kAAAAAAAAAAAAAAAAAEAAAAZHJzL1BLAwQUAAAACACHTuJAaHWMmtYAAAAK&#10;AQAADwAAAGRycy9kb3ducmV2LnhtbE2PMU/DMBCFdyT+g3VIbK0dRNomxOmABCsidOjoxNckIj6n&#10;sZMWfj3HBOPpfXr3vWJ/dYNYcAq9Jw3JWoFAarztqdVw+HhZ7UCEaMiawRNq+MIA+/L2pjC59Rd6&#10;x6WKreASCrnR0MU45lKGpkNnwtqPSJyd/ORM5HNqpZ3MhcvdIB+U2khneuIPnRnxucPms5qdhsaq&#10;WU3H5S2r01h9L/OZ5OtZ6/u7RD2BiHiNfzD86rM6lOxU+5lsEIOGVbJNGeVgx5sYyLL0EUStYbvJ&#10;FMiykP8nlD9QSwMEFAAAAAgAh07iQJjhx5FDAgAAjAQAAA4AAABkcnMvZTJvRG9jLnhtbK1US5LT&#10;MBDdU8UdVNoTxyFxZlxxZjEhbCiYYuAAiiTbovRDUhKHFTuKM7BjyR3gNlMFt6Alm8wHFlnghd36&#10;9NN7r9VeXHRKoh13Xhhd4Xw0xohrapjQTYXfvlk/OcPIB6IZkUbzCh+4xxfLx48We1vyiWmNZNwh&#10;ANG+3NsKtyHYMss8bbkifmQs17BYG6dIgKFrMubIHtCVzCbjcZHtjWPWGcq9h9lVv4gHRHcKoKlr&#10;QfnK0K3iOvSojksSQJJvhfV4mdjWNafhVV17HpCsMCgN6Q2HQLyJ72y5IGXjiG0FHSiQUyg80KSI&#10;0HDoEWpFAkFbJ/6CUoI6400dRtSorBeSHAEV+fiBN9ctsTxpAau9PZru/x8sfbm7ckiwCs8x0kRB&#10;wX9++vbr4+ebLz9uvn9F+XQWPdpbX8LWa3vlhpGHMAruaqfiF6SgLvl6OPrKu4AoTBbTp/l5PsOI&#10;wtp0XpydzZLz2W26dT4850ahGFTYma1mr6F6yVSye+FDcpcNHAl7h1GtJNRqRyTKi6KYR56AOGyG&#10;6A9mzPRGCrYWUqaBazaX0iFIrfA6PUPyvW1So32Fz2eTyJzAVa/hikGoLNjldZO43cvwd4HH6fkX&#10;cCS2Ir7tCSSEuI2ULSfsmWYoHCwUQkP/4UhBcYaR5NCuMUo7AxHylJ1gg9TgSyxgX7IYhW7TDXXc&#10;GHaAGwA/BLC9Ne4DnAjtAALfb4mD84mmMF1hUN6Hl6Hvn611omkhK08aIy5c0lSDoaFiF9wdJx63&#10;P5H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Gh1jJrWAAAACgEAAA8AAAAAAAAAAQAgAAAAIgAA&#10;AGRycy9kb3ducmV2LnhtbFBLAQIUABQAAAAIAIdO4kCY4ceRQwIAAIwEAAAOAAAAAAAAAAEAIAAA&#10;ACUBAABkcnMvZTJvRG9jLnhtbFBLBQYAAAAABgAGAFkBAADaBQAAAAA=&#10;">
                <v:fill on="t" focussize="0,0"/>
                <v:stroke color="#000000" joinstyle="round"/>
                <v:imagedata o:title=""/>
                <o:lock v:ext="edit" aspectratio="f"/>
                <v:textbox>
                  <w:txbxContent>
                    <w:p/>
                  </w:txbxContent>
                </v:textbox>
              </v:roundrect>
            </w:pict>
          </mc:Fallback>
        </mc:AlternateContent>
      </w:r>
    </w:p>
    <w:p>
      <w:pPr>
        <w:ind w:firstLine="480" w:firstLineChars="200"/>
        <w:rPr>
          <w:rFonts w:hint="default" w:ascii="Times New Roman" w:hAnsi="Times New Roman" w:cs="Times New Roman"/>
          <w:b w:val="0"/>
          <w:bCs/>
          <w:color w:val="auto"/>
          <w:sz w:val="24"/>
          <w:highlight w:val="none"/>
          <w:lang w:val="en-US" w:eastAsia="zh-CN"/>
        </w:rPr>
      </w:pPr>
      <w:r>
        <w:rPr>
          <w:rFonts w:hint="default" w:ascii="Times New Roman" w:hAnsi="Times New Roman" w:cs="Times New Roman"/>
          <w:b w:val="0"/>
          <w:bCs/>
          <w:color w:val="auto"/>
          <w:sz w:val="24"/>
          <w:highlight w:val="none"/>
          <w:lang w:val="en-US" w:eastAsia="zh-CN"/>
        </w:rPr>
        <w:t>After confirming that the booth fee has been paid in full, please go through the registration procedures at the designated place with the following materials at 09:00-16:00 from April 21st to April 27th, 2023 to receive the exhibitor card and VIP tickets</w:t>
      </w:r>
    </w:p>
    <w:p>
      <w:pPr>
        <w:rPr>
          <w:rFonts w:hint="default" w:ascii="Times New Roman" w:hAnsi="Times New Roman" w:eastAsia="宋体" w:cs="Times New Roman"/>
          <w:highlight w:val="none"/>
          <w:lang w:val="en-US" w:eastAsia="zh-CN"/>
        </w:rPr>
      </w:pPr>
      <w:r>
        <w:rPr>
          <w:rFonts w:hint="default" w:ascii="Times New Roman" w:hAnsi="Times New Roman" w:cs="Times New Roman"/>
          <w:b w:val="0"/>
          <w:bCs/>
          <w:color w:val="auto"/>
          <w:sz w:val="24"/>
          <w:highlight w:val="none"/>
          <w:lang w:val="en-US" w:eastAsia="zh-CN"/>
        </w:rPr>
        <w:t>[Issuance of exhibitor badges: each brand’s booth area*15% + 10 pieces; fill out the application for documents beyond the scope (Appendix 9: Certificate Application Form), and charge a cost of 30 yuan per piece;VIP free tickets will be issued electronic tickets according to the paid area of each brand * 50%]</w:t>
      </w:r>
    </w:p>
    <w:p>
      <w:pPr>
        <w:ind w:left="420" w:leftChars="200"/>
        <w:rPr>
          <w:rFonts w:hint="default" w:ascii="Times New Roman" w:hAnsi="Times New Roman" w:cs="Times New Roman"/>
          <w:b/>
          <w:bCs w:val="0"/>
          <w:color w:val="000000"/>
          <w:sz w:val="24"/>
          <w:highlight w:val="none"/>
        </w:rPr>
      </w:pPr>
    </w:p>
    <w:p>
      <w:pPr>
        <w:ind w:left="420" w:leftChars="200"/>
        <w:rPr>
          <w:rFonts w:hint="default" w:ascii="Times New Roman" w:hAnsi="Times New Roman" w:cs="Times New Roman"/>
          <w:bCs/>
          <w:color w:val="000000"/>
          <w:sz w:val="24"/>
        </w:rPr>
      </w:pPr>
      <w:r>
        <w:rPr>
          <w:rFonts w:hint="default" w:ascii="Times New Roman" w:hAnsi="Times New Roman" w:cs="Times New Roman"/>
          <w:bCs/>
          <w:color w:val="000000"/>
          <w:sz w:val="24"/>
        </w:rPr>
        <w:t xml:space="preserve">Prepare attached sheets: Volume Control Commitment, Special Booth Exhibitor Safety Responsibility Guarantee, Special Booth Construction Power of Attorney (see Attachment 4-6 for details), please go through the formalities with the Organizing Committee with the stamped original and get the exhibitor </w:t>
      </w:r>
      <w:r>
        <w:rPr>
          <w:rFonts w:hint="default" w:ascii="Times New Roman" w:hAnsi="Times New Roman" w:cs="Times New Roman"/>
          <w:bCs/>
          <w:color w:val="000000"/>
          <w:sz w:val="24"/>
          <w:lang w:val="en-US" w:eastAsia="zh-Hans"/>
        </w:rPr>
        <w:t>pass</w:t>
      </w:r>
      <w:r>
        <w:rPr>
          <w:rFonts w:hint="default" w:ascii="Times New Roman" w:hAnsi="Times New Roman" w:cs="Times New Roman"/>
          <w:bCs/>
          <w:color w:val="000000"/>
          <w:sz w:val="24"/>
        </w:rPr>
        <w:t>.</w:t>
      </w:r>
    </w:p>
    <w:p>
      <w:pPr>
        <w:rPr>
          <w:rFonts w:hint="default" w:ascii="Times New Roman" w:hAnsi="Times New Roman" w:cs="Times New Roman"/>
          <w:bCs/>
          <w:color w:val="000000"/>
          <w:sz w:val="24"/>
        </w:rPr>
      </w:pPr>
      <w:r>
        <w:rPr>
          <w:rFonts w:hint="default" w:ascii="Times New Roman" w:hAnsi="Times New Roman" w:cs="Times New Roman"/>
          <w:bCs/>
          <w:color w:val="000000"/>
          <w:sz w:val="24"/>
        </w:rPr>
        <w:t>Pick up time and place:</w:t>
      </w:r>
    </w:p>
    <w:p>
      <w:pPr>
        <w:ind w:firstLine="480"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From April 21st to April 27th, please go to the Auto Show Organizing Committee in Hall 5 of Qingdao International Convention and Exhibition Center (9:00-16:00)</w:t>
      </w:r>
    </w:p>
    <w:p>
      <w:pPr>
        <w:pStyle w:val="6"/>
        <w:spacing w:line="360" w:lineRule="exact"/>
        <w:outlineLvl w:val="0"/>
        <w:rPr>
          <w:rFonts w:hint="default" w:ascii="Times New Roman" w:hAnsi="Times New Roman" w:cs="Times New Roman"/>
          <w:b/>
          <w:color w:val="000000"/>
          <w:sz w:val="28"/>
          <w:highlight w:val="lightGray"/>
        </w:rPr>
      </w:pPr>
      <w:bookmarkStart w:id="4" w:name="_Toc39925906"/>
    </w:p>
    <w:p>
      <w:pPr>
        <w:pStyle w:val="6"/>
        <w:spacing w:line="360" w:lineRule="exact"/>
        <w:outlineLvl w:val="0"/>
        <w:rPr>
          <w:rFonts w:hint="default" w:ascii="Times New Roman" w:hAnsi="Times New Roman" w:cs="Times New Roman"/>
          <w:b/>
          <w:color w:val="000000"/>
          <w:sz w:val="28"/>
          <w:highlight w:val="lightGray"/>
        </w:rPr>
      </w:pPr>
    </w:p>
    <w:p>
      <w:pPr>
        <w:pStyle w:val="6"/>
        <w:spacing w:line="360" w:lineRule="exact"/>
        <w:outlineLvl w:val="0"/>
        <w:rPr>
          <w:rFonts w:hint="default" w:ascii="Times New Roman" w:hAnsi="Times New Roman" w:cs="Times New Roman"/>
          <w:b/>
          <w:color w:val="000000"/>
          <w:sz w:val="28"/>
          <w:highlight w:val="lightGray"/>
        </w:rPr>
      </w:pPr>
      <w:r>
        <w:rPr>
          <w:rFonts w:hint="default" w:ascii="Times New Roman" w:hAnsi="Times New Roman" w:cs="Times New Roman"/>
          <w:b/>
          <w:color w:val="000000"/>
          <w:sz w:val="28"/>
          <w:highlight w:val="lightGray"/>
        </w:rPr>
        <w:t>四、</w:t>
      </w:r>
      <w:bookmarkEnd w:id="4"/>
      <w:r>
        <w:rPr>
          <w:rFonts w:hint="default" w:ascii="Times New Roman" w:hAnsi="Times New Roman" w:cs="Times New Roman"/>
          <w:b/>
          <w:color w:val="000000"/>
          <w:sz w:val="28"/>
          <w:highlight w:val="lightGray"/>
        </w:rPr>
        <w:t>Ticketing and certificate management regulations</w:t>
      </w:r>
    </w:p>
    <w:p>
      <w:pPr>
        <w:tabs>
          <w:tab w:val="left" w:pos="3045"/>
        </w:tabs>
        <w:spacing w:line="360" w:lineRule="exact"/>
        <w:rPr>
          <w:rFonts w:hint="default" w:ascii="Times New Roman" w:hAnsi="Times New Roman" w:cs="Times New Roman"/>
          <w:b/>
          <w:color w:val="000000"/>
          <w:sz w:val="24"/>
        </w:rPr>
      </w:pPr>
    </w:p>
    <w:p>
      <w:pPr>
        <w:tabs>
          <w:tab w:val="left" w:pos="3045"/>
        </w:tabs>
        <w:spacing w:line="360" w:lineRule="exact"/>
        <w:rPr>
          <w:rFonts w:hint="default" w:ascii="Times New Roman" w:hAnsi="Times New Roman" w:cs="Times New Roman"/>
          <w:b/>
          <w:bCs/>
          <w:color w:val="000000"/>
          <w:sz w:val="24"/>
        </w:rPr>
      </w:pPr>
      <w:r>
        <w:rPr>
          <w:rFonts w:hint="default" w:ascii="Times New Roman" w:hAnsi="Times New Roman" w:cs="Times New Roman"/>
          <w:b/>
          <w:color w:val="000000"/>
          <w:sz w:val="24"/>
        </w:rPr>
        <w:t>（一）</w:t>
      </w:r>
      <w:r>
        <w:rPr>
          <w:rFonts w:hint="default" w:ascii="Times New Roman" w:hAnsi="Times New Roman" w:cs="Times New Roman"/>
          <w:b/>
          <w:bCs/>
          <w:color w:val="000000"/>
          <w:sz w:val="24"/>
        </w:rPr>
        <w:t>Ticket Information</w:t>
      </w:r>
    </w:p>
    <w:p>
      <w:pPr>
        <w:tabs>
          <w:tab w:val="left" w:pos="3045"/>
        </w:tabs>
        <w:spacing w:line="360" w:lineRule="exact"/>
        <w:ind w:firstLine="480" w:firstLineChars="200"/>
        <w:rPr>
          <w:rFonts w:hint="default" w:ascii="Times New Roman" w:hAnsi="Times New Roman" w:eastAsia="宋体" w:cs="Times New Roman"/>
          <w:bCs/>
          <w:color w:val="auto"/>
          <w:sz w:val="24"/>
          <w:highlight w:val="none"/>
          <w:lang w:eastAsia="zh-CN"/>
        </w:rPr>
      </w:pPr>
      <w:r>
        <w:rPr>
          <w:rFonts w:hint="default" w:ascii="Times New Roman" w:hAnsi="Times New Roman" w:cs="Times New Roman"/>
          <w:bCs/>
          <w:color w:val="auto"/>
          <w:sz w:val="24"/>
          <w:highlight w:val="none"/>
          <w:lang w:eastAsia="zh-CN"/>
        </w:rPr>
        <w:t>Tickets for this auto show are electronic tickets, and all electronic ticket sales are provided by the official account "Qingdao International Auto Show". There are two types of electronic tickets, first-day tickets and extension tickets. The first-day ticket is 45 yuan per ticket, which can be used on any day during the exhibition period, and will be invalid after leaving the venue; the exhibition period ticket is 30 yuan per piece, which can only be used on non-first days and will be invalid after leaving the venue.</w:t>
      </w:r>
    </w:p>
    <w:p>
      <w:pPr>
        <w:tabs>
          <w:tab w:val="left" w:pos="3045"/>
        </w:tabs>
        <w:spacing w:line="360" w:lineRule="exact"/>
        <w:rPr>
          <w:rFonts w:hint="default" w:ascii="Times New Roman" w:hAnsi="Times New Roman" w:cs="Times New Roman"/>
          <w:b/>
          <w:color w:val="000000"/>
          <w:sz w:val="28"/>
        </w:rPr>
      </w:pPr>
    </w:p>
    <w:p>
      <w:pPr>
        <w:tabs>
          <w:tab w:val="left" w:pos="3045"/>
        </w:tabs>
        <w:spacing w:line="360" w:lineRule="exact"/>
        <w:rPr>
          <w:rFonts w:hint="default" w:ascii="Times New Roman" w:hAnsi="Times New Roman" w:eastAsia="宋体" w:cs="Times New Roman"/>
          <w:b/>
          <w:bCs/>
          <w:color w:val="000000"/>
          <w:sz w:val="24"/>
          <w:lang w:val="en-US" w:eastAsia="zh-Hans"/>
        </w:rPr>
      </w:pPr>
      <w:r>
        <w:rPr>
          <w:rFonts w:hint="default" w:ascii="Times New Roman" w:hAnsi="Times New Roman" w:cs="Times New Roman"/>
          <w:b/>
          <w:color w:val="000000"/>
          <w:sz w:val="24"/>
        </w:rPr>
        <w:t>（二）</w:t>
      </w:r>
      <w:r>
        <w:rPr>
          <w:rFonts w:hint="default" w:ascii="Times New Roman" w:hAnsi="Times New Roman" w:cs="Times New Roman"/>
          <w:b/>
          <w:bCs/>
          <w:color w:val="000000"/>
          <w:sz w:val="24"/>
        </w:rPr>
        <w:t xml:space="preserve">Types of certificates and </w:t>
      </w:r>
      <w:r>
        <w:rPr>
          <w:rFonts w:hint="default" w:ascii="Times New Roman" w:hAnsi="Times New Roman" w:cs="Times New Roman"/>
          <w:b/>
          <w:bCs/>
          <w:color w:val="000000"/>
          <w:sz w:val="24"/>
          <w:lang w:val="en-US" w:eastAsia="zh-Hans"/>
        </w:rPr>
        <w:t>pick</w:t>
      </w:r>
      <w:r>
        <w:rPr>
          <w:rFonts w:hint="default" w:ascii="Times New Roman" w:hAnsi="Times New Roman" w:cs="Times New Roman"/>
          <w:b/>
          <w:bCs/>
          <w:color w:val="000000"/>
          <w:sz w:val="24"/>
          <w:lang w:eastAsia="zh-Hans"/>
        </w:rPr>
        <w:t xml:space="preserve"> </w:t>
      </w:r>
      <w:r>
        <w:rPr>
          <w:rFonts w:hint="default" w:ascii="Times New Roman" w:hAnsi="Times New Roman" w:cs="Times New Roman"/>
          <w:b/>
          <w:bCs/>
          <w:color w:val="000000"/>
          <w:sz w:val="24"/>
          <w:lang w:val="en-US" w:eastAsia="zh-Hans"/>
        </w:rPr>
        <w:t>up</w:t>
      </w:r>
      <w:r>
        <w:rPr>
          <w:rFonts w:hint="default" w:ascii="Times New Roman" w:hAnsi="Times New Roman" w:cs="Times New Roman"/>
          <w:b/>
          <w:bCs/>
          <w:color w:val="000000"/>
          <w:sz w:val="24"/>
          <w:lang w:eastAsia="zh-Hans"/>
        </w:rPr>
        <w:t xml:space="preserve"> </w:t>
      </w:r>
      <w:r>
        <w:rPr>
          <w:rFonts w:hint="default" w:ascii="Times New Roman" w:hAnsi="Times New Roman" w:cs="Times New Roman"/>
          <w:b/>
          <w:bCs/>
          <w:color w:val="000000"/>
          <w:sz w:val="24"/>
          <w:lang w:val="en-US" w:eastAsia="zh-Hans"/>
        </w:rPr>
        <w:t>method</w:t>
      </w:r>
    </w:p>
    <w:p>
      <w:pPr>
        <w:tabs>
          <w:tab w:val="left" w:pos="3045"/>
          <w:tab w:val="left" w:pos="7350"/>
        </w:tabs>
        <w:spacing w:line="360" w:lineRule="exact"/>
        <w:rPr>
          <w:rFonts w:hint="default" w:ascii="Times New Roman" w:hAnsi="Times New Roman" w:cs="Times New Roman"/>
          <w:b/>
          <w:bCs/>
          <w:color w:val="000000"/>
          <w:sz w:val="24"/>
        </w:rPr>
      </w:pPr>
    </w:p>
    <w:p>
      <w:pPr>
        <w:tabs>
          <w:tab w:val="left" w:pos="3045"/>
          <w:tab w:val="left" w:pos="7350"/>
        </w:tabs>
        <w:spacing w:line="360" w:lineRule="exact"/>
        <w:rPr>
          <w:rFonts w:hint="default" w:ascii="Times New Roman" w:hAnsi="Times New Roman" w:cs="Times New Roman"/>
          <w:b/>
          <w:bCs/>
          <w:color w:val="000000"/>
          <w:sz w:val="24"/>
        </w:rPr>
      </w:pPr>
      <w:r>
        <w:rPr>
          <w:rFonts w:hint="default" w:ascii="Times New Roman" w:hAnsi="Times New Roman" w:cs="Times New Roman"/>
          <w:b/>
          <w:bCs/>
          <w:color w:val="000000"/>
          <w:sz w:val="24"/>
        </w:rPr>
        <w:t>1、 M</w:t>
      </w:r>
      <w:r>
        <w:rPr>
          <w:rFonts w:hint="default" w:ascii="Times New Roman" w:hAnsi="Times New Roman" w:cs="Times New Roman"/>
          <w:b/>
          <w:bCs/>
          <w:color w:val="000000"/>
          <w:sz w:val="24"/>
        </w:rPr>
        <w:t>ove-in permit</w:t>
      </w:r>
    </w:p>
    <w:p>
      <w:pPr>
        <w:tabs>
          <w:tab w:val="left" w:pos="3045"/>
          <w:tab w:val="left" w:pos="7350"/>
        </w:tabs>
        <w:spacing w:line="360" w:lineRule="exact"/>
        <w:ind w:firstLine="480" w:firstLineChars="200"/>
        <w:rPr>
          <w:rFonts w:hint="default" w:ascii="Times New Roman" w:hAnsi="Times New Roman" w:cs="Times New Roman"/>
          <w:b/>
          <w:bCs/>
          <w:color w:val="000000"/>
          <w:sz w:val="24"/>
        </w:rPr>
      </w:pPr>
      <w:r>
        <w:rPr>
          <w:rFonts w:hint="default" w:ascii="Times New Roman" w:hAnsi="Times New Roman" w:eastAsia="宋体" w:cs="Times New Roman"/>
          <w:sz w:val="24"/>
          <w:szCs w:val="24"/>
          <w:lang w:eastAsia="zh-CN"/>
        </w:rPr>
        <w:t>All certificates are subject to real-name system, one person, one certificate, admission with certificate. (Valid date: April 22-27, 2023)</w:t>
      </w:r>
    </w:p>
    <w:p>
      <w:pPr>
        <w:tabs>
          <w:tab w:val="left" w:pos="2220"/>
        </w:tabs>
        <w:spacing w:line="360" w:lineRule="exact"/>
        <w:rPr>
          <w:rFonts w:hint="default" w:ascii="Times New Roman" w:hAnsi="Times New Roman" w:cs="Times New Roman"/>
          <w:b/>
          <w:bCs/>
          <w:color w:val="000000"/>
          <w:sz w:val="24"/>
        </w:rPr>
      </w:pPr>
      <w:r>
        <w:rPr>
          <w:rFonts w:hint="default" w:ascii="Times New Roman" w:hAnsi="Times New Roman" w:cs="Times New Roman"/>
          <w:b/>
          <w:bCs/>
          <w:color w:val="000000"/>
          <w:sz w:val="24"/>
        </w:rPr>
        <w:t xml:space="preserve">2、 Exhibitor </w:t>
      </w:r>
      <w:r>
        <w:rPr>
          <w:rFonts w:hint="default" w:ascii="Times New Roman" w:hAnsi="Times New Roman" w:cs="Times New Roman"/>
          <w:b/>
          <w:bCs/>
          <w:color w:val="000000"/>
          <w:sz w:val="24"/>
          <w:lang w:val="en-US" w:eastAsia="zh-Hans"/>
        </w:rPr>
        <w:t>p</w:t>
      </w:r>
      <w:r>
        <w:rPr>
          <w:rFonts w:hint="default" w:ascii="Times New Roman" w:hAnsi="Times New Roman" w:cs="Times New Roman"/>
          <w:b/>
          <w:bCs/>
          <w:color w:val="000000"/>
          <w:sz w:val="24"/>
        </w:rPr>
        <w:t>ass</w:t>
      </w:r>
    </w:p>
    <w:p>
      <w:pPr>
        <w:tabs>
          <w:tab w:val="left" w:pos="2220"/>
        </w:tabs>
        <w:spacing w:line="360" w:lineRule="exact"/>
        <w:ind w:firstLine="480" w:firstLineChars="200"/>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All certificates are subject to a real-name system, one person, one certificate, entry certificates, and exhibitor badges are collected according to the following rules: booth area of each brand * 15% + 10 pieces; apply for certificates beyond the scope and fill in (Appendix 9: Certificate Application Form),</w:t>
      </w:r>
      <w:r>
        <w:rPr>
          <w:rFonts w:hint="default" w:ascii="Times New Roman" w:hAnsi="Times New Roman" w:cs="Times New Roman"/>
          <w:sz w:val="24"/>
          <w:szCs w:val="24"/>
          <w:highlight w:val="none"/>
          <w:lang w:eastAsia="zh-CN"/>
        </w:rPr>
        <w:t xml:space="preserve"> </w:t>
      </w:r>
      <w:r>
        <w:rPr>
          <w:rFonts w:hint="default" w:ascii="Times New Roman" w:hAnsi="Times New Roman" w:cs="Times New Roman"/>
          <w:sz w:val="24"/>
          <w:szCs w:val="24"/>
          <w:highlight w:val="none"/>
          <w:lang w:val="en-US" w:eastAsia="zh-Hans"/>
        </w:rPr>
        <w:t>t</w:t>
      </w:r>
      <w:r>
        <w:rPr>
          <w:rFonts w:hint="default" w:ascii="Times New Roman" w:hAnsi="Times New Roman" w:eastAsia="宋体" w:cs="Times New Roman"/>
          <w:sz w:val="24"/>
          <w:szCs w:val="24"/>
          <w:highlight w:val="none"/>
          <w:lang w:eastAsia="zh-CN"/>
        </w:rPr>
        <w:t xml:space="preserve">he cost of production will be charged at 30 yuan per piece; exhibitor </w:t>
      </w:r>
      <w:r>
        <w:rPr>
          <w:rFonts w:hint="default" w:ascii="Times New Roman" w:hAnsi="Times New Roman" w:cs="Times New Roman"/>
          <w:sz w:val="24"/>
          <w:szCs w:val="24"/>
          <w:highlight w:val="none"/>
          <w:lang w:val="en-US" w:eastAsia="zh-Hans"/>
        </w:rPr>
        <w:t>passes</w:t>
      </w:r>
      <w:r>
        <w:rPr>
          <w:rFonts w:hint="default" w:ascii="Times New Roman" w:hAnsi="Times New Roman" w:eastAsia="宋体" w:cs="Times New Roman"/>
          <w:sz w:val="24"/>
          <w:szCs w:val="24"/>
          <w:highlight w:val="none"/>
          <w:lang w:eastAsia="zh-CN"/>
        </w:rPr>
        <w:t xml:space="preserve"> are for use by manufacturers and distributors, exhibitor sales staff, models, on-site entertainers, cleaning during the exhibition, booth maintenance during the exhibition, and other service personnel;</w:t>
      </w:r>
    </w:p>
    <w:p>
      <w:pPr>
        <w:tabs>
          <w:tab w:val="left" w:pos="2220"/>
        </w:tabs>
        <w:spacing w:line="360" w:lineRule="exact"/>
        <w:ind w:firstLine="480" w:firstLineChars="200"/>
        <w:rPr>
          <w:rFonts w:hint="default" w:ascii="Times New Roman" w:hAnsi="Times New Roman" w:cs="Times New Roman"/>
          <w:b/>
          <w:color w:val="000000"/>
          <w:sz w:val="24"/>
          <w:lang w:val="en-US" w:eastAsia="zh-CN"/>
        </w:rPr>
      </w:pPr>
      <w:r>
        <w:rPr>
          <w:rFonts w:hint="default" w:ascii="Times New Roman" w:hAnsi="Times New Roman" w:eastAsia="宋体" w:cs="Times New Roman"/>
          <w:sz w:val="24"/>
          <w:szCs w:val="24"/>
          <w:highlight w:val="none"/>
          <w:lang w:eastAsia="zh-CN"/>
        </w:rPr>
        <w:t>(Validity period: April 26-May 3, 2023)</w:t>
      </w:r>
    </w:p>
    <w:p>
      <w:pPr>
        <w:tabs>
          <w:tab w:val="left" w:pos="3045"/>
        </w:tabs>
        <w:spacing w:line="360" w:lineRule="exact"/>
        <w:rPr>
          <w:rFonts w:hint="default" w:ascii="Times New Roman" w:hAnsi="Times New Roman" w:eastAsia="宋体" w:cs="Times New Roman"/>
          <w:b/>
          <w:color w:val="000000"/>
          <w:sz w:val="24"/>
          <w:lang w:val="en-US" w:eastAsia="zh-Hans"/>
        </w:rPr>
      </w:pPr>
      <w:r>
        <w:rPr>
          <w:rFonts w:hint="default" w:ascii="Times New Roman" w:hAnsi="Times New Roman" w:cs="Times New Roman"/>
          <w:b/>
          <w:color w:val="000000"/>
          <w:sz w:val="24"/>
          <w:lang w:val="en-US" w:eastAsia="zh-CN"/>
        </w:rPr>
        <w:t>3</w:t>
      </w:r>
      <w:r>
        <w:rPr>
          <w:rFonts w:hint="default" w:ascii="Times New Roman" w:hAnsi="Times New Roman" w:cs="Times New Roman"/>
          <w:b/>
          <w:color w:val="000000"/>
          <w:sz w:val="24"/>
        </w:rPr>
        <w:t>、J</w:t>
      </w:r>
      <w:r>
        <w:rPr>
          <w:rFonts w:hint="default" w:ascii="Times New Roman" w:hAnsi="Times New Roman" w:cs="Times New Roman"/>
          <w:b/>
          <w:color w:val="000000"/>
          <w:sz w:val="24"/>
          <w:lang w:val="en-US" w:eastAsia="zh-Hans"/>
        </w:rPr>
        <w:t>ournalist</w:t>
      </w:r>
      <w:r>
        <w:rPr>
          <w:rFonts w:hint="default" w:ascii="Times New Roman" w:hAnsi="Times New Roman" w:cs="Times New Roman"/>
          <w:b/>
          <w:color w:val="000000"/>
          <w:sz w:val="24"/>
          <w:lang w:eastAsia="zh-Hans"/>
        </w:rPr>
        <w:t xml:space="preserve"> </w:t>
      </w:r>
      <w:r>
        <w:rPr>
          <w:rFonts w:hint="default" w:ascii="Times New Roman" w:hAnsi="Times New Roman" w:cs="Times New Roman"/>
          <w:b/>
          <w:color w:val="000000"/>
          <w:sz w:val="24"/>
          <w:lang w:val="en-US" w:eastAsia="zh-Hans"/>
        </w:rPr>
        <w:t>pass</w:t>
      </w:r>
    </w:p>
    <w:p>
      <w:pPr>
        <w:tabs>
          <w:tab w:val="left" w:pos="3045"/>
        </w:tabs>
        <w:spacing w:line="360" w:lineRule="exact"/>
        <w:ind w:firstLine="480"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For news media journalists only. (Validity period: April 26-May 3, 2023)</w:t>
      </w:r>
    </w:p>
    <w:p>
      <w:pPr>
        <w:tabs>
          <w:tab w:val="left" w:pos="3045"/>
        </w:tabs>
        <w:spacing w:line="360" w:lineRule="exact"/>
        <w:ind w:firstLine="480" w:firstLineChars="200"/>
        <w:rPr>
          <w:rFonts w:hint="default" w:ascii="Times New Roman" w:hAnsi="Times New Roman" w:cs="Times New Roman"/>
        </w:rPr>
      </w:pPr>
      <w:r>
        <w:rPr>
          <w:rFonts w:hint="default" w:ascii="Times New Roman" w:hAnsi="Times New Roman" w:cs="Times New Roman"/>
          <w:b/>
          <w:color w:val="000000"/>
          <w:sz w:val="24"/>
        </w:rPr>
        <w:t>All certificates must be processed before April 28, 2023, and no certificates will be processed after the opening.</w:t>
      </w:r>
    </w:p>
    <w:p>
      <w:pPr>
        <w:pStyle w:val="6"/>
        <w:spacing w:line="360" w:lineRule="exact"/>
        <w:outlineLvl w:val="0"/>
        <w:rPr>
          <w:rFonts w:hint="default" w:ascii="Times New Roman" w:hAnsi="Times New Roman" w:cs="Times New Roman"/>
          <w:b/>
          <w:color w:val="000000"/>
          <w:sz w:val="28"/>
          <w:highlight w:val="lightGray"/>
        </w:rPr>
      </w:pPr>
    </w:p>
    <w:p>
      <w:pPr>
        <w:pStyle w:val="6"/>
        <w:spacing w:line="360" w:lineRule="exact"/>
        <w:outlineLvl w:val="0"/>
        <w:rPr>
          <w:rFonts w:hint="default" w:ascii="Times New Roman" w:hAnsi="Times New Roman" w:cs="Times New Roman"/>
          <w:b/>
          <w:color w:val="000000"/>
          <w:sz w:val="28"/>
        </w:rPr>
      </w:pPr>
      <w:r>
        <w:rPr>
          <w:rFonts w:hint="default" w:ascii="Times New Roman" w:hAnsi="Times New Roman" w:cs="Times New Roman"/>
          <w:b/>
          <w:color w:val="000000"/>
          <w:sz w:val="28"/>
          <w:highlight w:val="lightGray"/>
        </w:rPr>
        <w:t>五、</w:t>
      </w:r>
      <w:r>
        <w:rPr>
          <w:rStyle w:val="20"/>
          <w:rFonts w:hint="default" w:ascii="Times New Roman" w:hAnsi="Times New Roman" w:cs="Times New Roman"/>
          <w:b/>
          <w:bCs/>
        </w:rPr>
        <w:t>Exhibitor Construction Instructions</w:t>
      </w:r>
    </w:p>
    <w:p>
      <w:pPr>
        <w:tabs>
          <w:tab w:val="left" w:pos="3045"/>
        </w:tabs>
        <w:spacing w:line="360" w:lineRule="exact"/>
        <w:rPr>
          <w:rFonts w:hint="default" w:ascii="Times New Roman" w:hAnsi="Times New Roman" w:cs="Times New Roman"/>
          <w:b/>
          <w:color w:val="000000"/>
          <w:sz w:val="24"/>
        </w:rPr>
      </w:pPr>
    </w:p>
    <w:p>
      <w:pPr>
        <w:tabs>
          <w:tab w:val="left" w:pos="3045"/>
        </w:tabs>
        <w:spacing w:line="360" w:lineRule="exact"/>
        <w:rPr>
          <w:rFonts w:hint="default" w:ascii="Times New Roman" w:hAnsi="Times New Roman" w:cs="Times New Roman"/>
          <w:b/>
          <w:color w:val="000000"/>
          <w:sz w:val="24"/>
        </w:rPr>
      </w:pPr>
      <w:r>
        <w:rPr>
          <w:rFonts w:hint="default" w:ascii="Times New Roman" w:hAnsi="Times New Roman" w:cs="Times New Roman"/>
          <w:b/>
          <w:color w:val="000000"/>
          <w:sz w:val="24"/>
        </w:rPr>
        <w:t>On-site service content of the Convention and Exhibition Center and contact information of various departments:</w:t>
      </w:r>
    </w:p>
    <w:p>
      <w:pPr>
        <w:rPr>
          <w:rFonts w:hint="default" w:ascii="Times New Roman" w:hAnsi="Times New Roman" w:cs="Times New Roman"/>
          <w:bCs/>
          <w:color w:val="000000"/>
          <w:sz w:val="24"/>
        </w:rPr>
      </w:pPr>
      <w:r>
        <w:rPr>
          <w:rFonts w:hint="default" w:ascii="Times New Roman" w:hAnsi="Times New Roman" w:cs="Times New Roman"/>
          <w:bCs/>
          <w:color w:val="000000"/>
          <w:sz w:val="24"/>
        </w:rPr>
        <w:t>（</w:t>
      </w:r>
      <w:r>
        <w:rPr>
          <w:rFonts w:hint="default" w:ascii="Times New Roman" w:hAnsi="Times New Roman" w:cs="Times New Roman"/>
          <w:bCs/>
          <w:color w:val="000000"/>
          <w:spacing w:val="-20"/>
          <w:sz w:val="24"/>
          <w:lang w:val="en-US" w:eastAsia="zh-Hans"/>
        </w:rPr>
        <w:t>tel</w:t>
      </w:r>
      <w:r>
        <w:rPr>
          <w:rFonts w:hint="default" w:ascii="Times New Roman" w:hAnsi="Times New Roman" w:cs="Times New Roman"/>
          <w:bCs/>
          <w:color w:val="000000"/>
          <w:spacing w:val="-20"/>
          <w:sz w:val="24"/>
        </w:rPr>
        <w:t>：</w:t>
      </w:r>
      <w:r>
        <w:rPr>
          <w:rFonts w:hint="default" w:ascii="Times New Roman" w:hAnsi="Times New Roman" w:cs="Times New Roman"/>
          <w:bCs/>
          <w:sz w:val="24"/>
        </w:rPr>
        <w:t>0532-82995699\82995879</w:t>
      </w:r>
      <w:r>
        <w:rPr>
          <w:rFonts w:hint="default" w:ascii="Times New Roman" w:hAnsi="Times New Roman" w:cs="Times New Roman"/>
          <w:bCs/>
          <w:spacing w:val="-20"/>
          <w:sz w:val="24"/>
        </w:rPr>
        <w:t xml:space="preserve">  </w:t>
      </w:r>
      <w:r>
        <w:rPr>
          <w:rFonts w:hint="default" w:ascii="Times New Roman" w:hAnsi="Times New Roman" w:cs="Times New Roman"/>
          <w:bCs/>
          <w:color w:val="000000"/>
          <w:sz w:val="24"/>
        </w:rPr>
        <w:t>）</w:t>
      </w:r>
    </w:p>
    <w:p>
      <w:pPr>
        <w:numPr>
          <w:ilvl w:val="0"/>
          <w:numId w:val="4"/>
        </w:num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 xml:space="preserve">Approval procedures for </w:t>
      </w:r>
      <w:r>
        <w:rPr>
          <w:rFonts w:hint="default" w:ascii="Times New Roman" w:hAnsi="Times New Roman" w:cs="Times New Roman"/>
          <w:bCs/>
          <w:color w:val="000000"/>
          <w:sz w:val="24"/>
          <w:lang w:val="en-US" w:eastAsia="zh-Hans"/>
        </w:rPr>
        <w:t>special</w:t>
      </w:r>
      <w:r>
        <w:rPr>
          <w:rFonts w:hint="default" w:ascii="Times New Roman" w:hAnsi="Times New Roman" w:cs="Times New Roman"/>
          <w:bCs/>
          <w:color w:val="000000"/>
          <w:sz w:val="24"/>
        </w:rPr>
        <w:t xml:space="preserve"> construction permits          </w:t>
      </w:r>
    </w:p>
    <w:p>
      <w:pPr>
        <w:numPr>
          <w:ilvl w:val="0"/>
          <w:numId w:val="4"/>
        </w:num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Water, electricity</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lang w:val="en-US" w:eastAsia="zh-Hans"/>
        </w:rPr>
        <w:t>and</w:t>
      </w:r>
      <w:r>
        <w:rPr>
          <w:rFonts w:hint="default" w:ascii="Times New Roman" w:hAnsi="Times New Roman" w:cs="Times New Roman"/>
          <w:bCs/>
          <w:color w:val="000000"/>
          <w:sz w:val="24"/>
          <w:lang w:eastAsia="zh-Hans"/>
        </w:rPr>
        <w:t xml:space="preserve"> </w:t>
      </w:r>
      <w:r>
        <w:rPr>
          <w:rFonts w:hint="default" w:ascii="Times New Roman" w:hAnsi="Times New Roman" w:cs="Times New Roman"/>
          <w:bCs/>
          <w:color w:val="000000"/>
          <w:sz w:val="24"/>
        </w:rPr>
        <w:t>gas declaration</w:t>
      </w:r>
    </w:p>
    <w:p>
      <w:pPr>
        <w:numPr>
          <w:ilvl w:val="0"/>
          <w:numId w:val="4"/>
        </w:numPr>
        <w:tabs>
          <w:tab w:val="left" w:pos="3045"/>
        </w:tabs>
        <w:spacing w:line="360" w:lineRule="exact"/>
        <w:ind w:left="0" w:leftChars="0" w:firstLine="0" w:firstLineChars="0"/>
        <w:rPr>
          <w:rFonts w:hint="default" w:ascii="Times New Roman" w:hAnsi="Times New Roman" w:cs="Times New Roman"/>
          <w:bCs/>
          <w:color w:val="000000"/>
          <w:sz w:val="24"/>
        </w:rPr>
      </w:pPr>
      <w:r>
        <w:rPr>
          <w:rFonts w:hint="default" w:ascii="Times New Roman" w:hAnsi="Times New Roman" w:cs="Times New Roman"/>
          <w:bCs/>
          <w:color w:val="000000"/>
          <w:sz w:val="24"/>
        </w:rPr>
        <w:t xml:space="preserve">Exhibit rental                     </w:t>
      </w:r>
    </w:p>
    <w:p>
      <w:pPr>
        <w:numPr>
          <w:ilvl w:val="0"/>
          <w:numId w:val="4"/>
        </w:numPr>
        <w:tabs>
          <w:tab w:val="left" w:pos="3045"/>
        </w:tabs>
        <w:spacing w:line="360" w:lineRule="exact"/>
        <w:ind w:left="0" w:leftChars="0" w:firstLine="0" w:firstLineChars="0"/>
        <w:rPr>
          <w:rFonts w:hint="default" w:ascii="Times New Roman" w:hAnsi="Times New Roman" w:cs="Times New Roman"/>
          <w:bCs/>
          <w:color w:val="000000"/>
          <w:sz w:val="24"/>
        </w:rPr>
      </w:pPr>
      <w:r>
        <w:rPr>
          <w:rFonts w:hint="default" w:ascii="Times New Roman" w:hAnsi="Times New Roman" w:cs="Times New Roman"/>
          <w:bCs/>
          <w:color w:val="000000"/>
          <w:sz w:val="24"/>
        </w:rPr>
        <w:t>Apply for Internet access and activate telephone service</w:t>
      </w:r>
    </w:p>
    <w:p>
      <w:pPr>
        <w:numPr>
          <w:ilvl w:val="0"/>
          <w:numId w:val="4"/>
        </w:numPr>
        <w:tabs>
          <w:tab w:val="left" w:pos="3045"/>
        </w:tabs>
        <w:spacing w:line="360" w:lineRule="exact"/>
        <w:ind w:left="0" w:leftChars="0" w:firstLine="0" w:firstLineChars="0"/>
        <w:rPr>
          <w:rFonts w:hint="default" w:ascii="Times New Roman" w:hAnsi="Times New Roman" w:cs="Times New Roman"/>
          <w:bCs/>
          <w:color w:val="000000"/>
          <w:sz w:val="24"/>
        </w:rPr>
      </w:pPr>
      <w:r>
        <w:rPr>
          <w:rFonts w:hint="default" w:ascii="Times New Roman" w:hAnsi="Times New Roman" w:cs="Times New Roman"/>
          <w:bCs/>
          <w:color w:val="000000"/>
          <w:sz w:val="24"/>
        </w:rPr>
        <w:t>A</w:t>
      </w:r>
      <w:r>
        <w:rPr>
          <w:rFonts w:hint="default" w:ascii="Times New Roman" w:hAnsi="Times New Roman" w:cs="Times New Roman"/>
          <w:bCs/>
          <w:color w:val="000000"/>
          <w:sz w:val="24"/>
          <w:lang w:val="en-US" w:eastAsia="zh-Hans"/>
        </w:rPr>
        <w:t>pply</w:t>
      </w:r>
      <w:r>
        <w:rPr>
          <w:rFonts w:hint="default" w:ascii="Times New Roman" w:hAnsi="Times New Roman" w:cs="Times New Roman"/>
          <w:bCs/>
          <w:color w:val="000000"/>
          <w:sz w:val="24"/>
          <w:lang w:eastAsia="zh-Hans"/>
        </w:rPr>
        <w:t xml:space="preserve"> </w:t>
      </w:r>
      <w:r>
        <w:rPr>
          <w:rFonts w:hint="default" w:ascii="Times New Roman" w:hAnsi="Times New Roman" w:cs="Times New Roman"/>
          <w:bCs/>
          <w:color w:val="000000"/>
          <w:sz w:val="24"/>
          <w:lang w:val="en-US" w:eastAsia="zh-Hans"/>
        </w:rPr>
        <w:t>for</w:t>
      </w:r>
      <w:r>
        <w:rPr>
          <w:rFonts w:hint="default" w:ascii="Times New Roman" w:hAnsi="Times New Roman" w:cs="Times New Roman"/>
          <w:bCs/>
          <w:color w:val="000000"/>
          <w:sz w:val="24"/>
          <w:lang w:eastAsia="zh-Hans"/>
        </w:rPr>
        <w:t xml:space="preserve"> </w:t>
      </w:r>
      <w:r>
        <w:rPr>
          <w:rFonts w:hint="default" w:ascii="Times New Roman" w:hAnsi="Times New Roman" w:cs="Times New Roman"/>
          <w:bCs/>
          <w:color w:val="000000"/>
          <w:sz w:val="24"/>
          <w:lang w:val="en-US" w:eastAsia="zh-Hans"/>
        </w:rPr>
        <w:t>overtime</w:t>
      </w:r>
      <w:r>
        <w:rPr>
          <w:rFonts w:hint="default" w:ascii="Times New Roman" w:hAnsi="Times New Roman" w:cs="Times New Roman"/>
          <w:bCs/>
          <w:color w:val="000000"/>
          <w:sz w:val="24"/>
        </w:rPr>
        <w:t xml:space="preserve">                      </w:t>
      </w:r>
    </w:p>
    <w:p>
      <w:pPr>
        <w:numPr>
          <w:ilvl w:val="0"/>
          <w:numId w:val="4"/>
        </w:numPr>
        <w:tabs>
          <w:tab w:val="left" w:pos="3045"/>
        </w:tabs>
        <w:spacing w:line="360" w:lineRule="exact"/>
        <w:ind w:left="0" w:leftChars="0" w:firstLine="0" w:firstLineChars="0"/>
        <w:rPr>
          <w:rFonts w:hint="default" w:ascii="Times New Roman" w:hAnsi="Times New Roman" w:cs="Times New Roman"/>
          <w:bCs/>
          <w:color w:val="000000"/>
          <w:sz w:val="24"/>
        </w:rPr>
      </w:pPr>
      <w:r>
        <w:rPr>
          <w:rFonts w:hint="default" w:ascii="Times New Roman" w:hAnsi="Times New Roman" w:cs="Times New Roman"/>
          <w:bCs/>
          <w:color w:val="000000"/>
          <w:sz w:val="24"/>
        </w:rPr>
        <w:t>Other booth installation and dismantling services</w:t>
      </w:r>
    </w:p>
    <w:p>
      <w:pPr>
        <w:pStyle w:val="6"/>
        <w:spacing w:line="360" w:lineRule="exact"/>
        <w:outlineLvl w:val="0"/>
        <w:rPr>
          <w:rFonts w:hint="default" w:ascii="Times New Roman" w:hAnsi="Times New Roman" w:cs="Times New Roman"/>
          <w:b/>
          <w:color w:val="000000"/>
          <w:sz w:val="28"/>
          <w:highlight w:val="lightGray"/>
        </w:rPr>
      </w:pPr>
    </w:p>
    <w:p>
      <w:pPr>
        <w:pStyle w:val="6"/>
        <w:spacing w:line="360" w:lineRule="exact"/>
        <w:outlineLvl w:val="0"/>
        <w:rPr>
          <w:rFonts w:hint="default" w:ascii="Times New Roman" w:hAnsi="Times New Roman" w:cs="Times New Roman"/>
          <w:b/>
          <w:color w:val="000000"/>
          <w:sz w:val="28"/>
          <w:highlight w:val="lightGray"/>
        </w:rPr>
      </w:pPr>
      <w:r>
        <w:rPr>
          <w:rFonts w:hint="default" w:ascii="Times New Roman" w:hAnsi="Times New Roman" w:cs="Times New Roman"/>
          <w:b/>
          <w:color w:val="000000"/>
          <w:sz w:val="28"/>
          <w:highlight w:val="lightGray"/>
        </w:rPr>
        <w:t>六、</w:t>
      </w:r>
      <w:r>
        <w:rPr>
          <w:rStyle w:val="20"/>
          <w:rFonts w:hint="default" w:ascii="Times New Roman" w:hAnsi="Times New Roman" w:cs="Times New Roman"/>
          <w:b/>
          <w:bCs/>
        </w:rPr>
        <w:t>Expenses and charging standards that may be incurred by exhibitors during construction</w:t>
      </w:r>
    </w:p>
    <w:p>
      <w:pPr>
        <w:spacing w:line="360" w:lineRule="exact"/>
        <w:rPr>
          <w:rFonts w:hint="default" w:ascii="Times New Roman" w:hAnsi="Times New Roman" w:cs="Times New Roman"/>
          <w:bCs/>
          <w:color w:val="000000"/>
          <w:sz w:val="24"/>
        </w:rPr>
      </w:pPr>
    </w:p>
    <w:p>
      <w:pPr>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The possible expenses incurred by exhibitors include: booth management fees, booth deposits, overtime fees, transportation and handling fees, electricity fees, Internet and telephone fees, welding machine fees, water fees, etc. The following are the charging standards of Qingdao International Convention and Exhibition Center:</w:t>
      </w:r>
    </w:p>
    <w:p>
      <w:pPr>
        <w:tabs>
          <w:tab w:val="left" w:pos="3045"/>
        </w:tabs>
        <w:spacing w:line="360" w:lineRule="exact"/>
        <w:rPr>
          <w:rFonts w:hint="default" w:ascii="Times New Roman" w:hAnsi="Times New Roman" w:cs="Times New Roman"/>
          <w:b/>
          <w:color w:val="000000"/>
          <w:sz w:val="24"/>
        </w:rPr>
      </w:pPr>
    </w:p>
    <w:p>
      <w:pPr>
        <w:tabs>
          <w:tab w:val="left" w:pos="3045"/>
        </w:tabs>
        <w:spacing w:line="360" w:lineRule="exact"/>
        <w:rPr>
          <w:rFonts w:hint="default" w:ascii="Times New Roman" w:hAnsi="Times New Roman" w:cs="Times New Roman"/>
          <w:b/>
          <w:color w:val="000000"/>
          <w:sz w:val="24"/>
        </w:rPr>
      </w:pPr>
      <w:r>
        <w:rPr>
          <w:rFonts w:hint="default" w:ascii="Times New Roman" w:hAnsi="Times New Roman" w:cs="Times New Roman"/>
          <w:b/>
          <w:color w:val="000000"/>
          <w:sz w:val="24"/>
        </w:rPr>
        <w:t>（一）</w:t>
      </w:r>
      <w:r>
        <w:rPr>
          <w:rFonts w:hint="default" w:ascii="Times New Roman" w:hAnsi="Times New Roman" w:cs="Times New Roman"/>
          <w:bCs/>
          <w:color w:val="000000"/>
          <w:sz w:val="24"/>
        </w:rPr>
        <w:t>booth management fees</w:t>
      </w:r>
    </w:p>
    <w:p>
      <w:pPr>
        <w:tabs>
          <w:tab w:val="left" w:pos="3045"/>
        </w:tabs>
        <w:spacing w:line="360" w:lineRule="exact"/>
        <w:rPr>
          <w:rFonts w:hint="default" w:ascii="Times New Roman" w:hAnsi="Times New Roman" w:cs="Times New Roman"/>
          <w:b/>
          <w:color w:val="000000"/>
          <w:sz w:val="24"/>
        </w:rPr>
      </w:pPr>
      <w:r>
        <w:rPr>
          <w:rFonts w:hint="default" w:ascii="Times New Roman" w:hAnsi="Times New Roman" w:cs="Times New Roman"/>
          <w:bCs/>
          <w:color w:val="000000"/>
          <w:sz w:val="24"/>
        </w:rPr>
        <w:t xml:space="preserve">Exhibitors of </w:t>
      </w:r>
      <w:r>
        <w:rPr>
          <w:rFonts w:hint="default" w:ascii="Times New Roman" w:hAnsi="Times New Roman" w:cs="Times New Roman"/>
          <w:bCs/>
          <w:color w:val="000000"/>
          <w:sz w:val="24"/>
          <w:lang w:val="en-US" w:eastAsia="zh-Hans"/>
        </w:rPr>
        <w:t>special</w:t>
      </w:r>
      <w:r>
        <w:rPr>
          <w:rFonts w:hint="default" w:ascii="Times New Roman" w:hAnsi="Times New Roman" w:cs="Times New Roman"/>
          <w:bCs/>
          <w:color w:val="000000"/>
          <w:sz w:val="24"/>
        </w:rPr>
        <w:t xml:space="preserve"> booths need to pay the </w:t>
      </w:r>
      <w:r>
        <w:rPr>
          <w:rFonts w:hint="default" w:ascii="Times New Roman" w:hAnsi="Times New Roman" w:cs="Times New Roman"/>
          <w:bCs/>
          <w:color w:val="000000"/>
          <w:sz w:val="24"/>
          <w:lang w:val="en-US" w:eastAsia="zh-Hans"/>
        </w:rPr>
        <w:t>special</w:t>
      </w:r>
      <w:r>
        <w:rPr>
          <w:rFonts w:hint="default" w:ascii="Times New Roman" w:hAnsi="Times New Roman" w:cs="Times New Roman"/>
          <w:bCs/>
          <w:color w:val="000000"/>
          <w:sz w:val="24"/>
        </w:rPr>
        <w:t xml:space="preserve"> booth management fee to the on-site service office of the convention and exhibition center according to the standards in the "Price List of Custom-built Construction Management Charges". The height of the stand construction of the special booth shall be restricted according to the provisions of the contract, and all booths shall not use high-power speakers.</w:t>
      </w:r>
    </w:p>
    <w:p>
      <w:pPr>
        <w:ind w:left="-1079" w:leftChars="-514" w:firstLine="1080" w:firstLineChars="450"/>
        <w:jc w:val="center"/>
        <w:rPr>
          <w:rFonts w:hint="default" w:ascii="Times New Roman" w:hAnsi="Times New Roman" w:cs="Times New Roman"/>
          <w:b/>
          <w:color w:val="000000"/>
          <w:sz w:val="24"/>
        </w:rPr>
      </w:pPr>
    </w:p>
    <w:p>
      <w:pPr>
        <w:ind w:left="-1079" w:leftChars="-514" w:firstLine="1080" w:firstLineChars="450"/>
        <w:jc w:val="center"/>
        <w:rPr>
          <w:rFonts w:hint="default" w:ascii="Times New Roman" w:hAnsi="Times New Roman" w:eastAsia="宋体" w:cs="Times New Roman"/>
          <w:b/>
          <w:color w:val="000000"/>
          <w:sz w:val="24"/>
          <w:lang w:val="en-US" w:eastAsia="zh-Hans"/>
        </w:rPr>
      </w:pPr>
      <w:r>
        <w:rPr>
          <w:rFonts w:hint="default" w:ascii="Times New Roman" w:hAnsi="Times New Roman" w:cs="Times New Roman"/>
          <w:bCs/>
          <w:color w:val="000000"/>
          <w:sz w:val="24"/>
        </w:rPr>
        <w:t>booth management fees</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lang w:val="en-US" w:eastAsia="zh-Hans"/>
        </w:rPr>
        <w:t>price</w:t>
      </w:r>
      <w:r>
        <w:rPr>
          <w:rFonts w:hint="default" w:ascii="Times New Roman" w:hAnsi="Times New Roman" w:cs="Times New Roman"/>
          <w:bCs/>
          <w:color w:val="000000"/>
          <w:sz w:val="24"/>
          <w:lang w:eastAsia="zh-Hans"/>
        </w:rPr>
        <w:t xml:space="preserve"> </w:t>
      </w:r>
      <w:r>
        <w:rPr>
          <w:rFonts w:hint="default" w:ascii="Times New Roman" w:hAnsi="Times New Roman" w:cs="Times New Roman"/>
          <w:bCs/>
          <w:color w:val="000000"/>
          <w:sz w:val="24"/>
          <w:lang w:val="en-US" w:eastAsia="zh-Hans"/>
        </w:rPr>
        <w:t>list</w:t>
      </w:r>
    </w:p>
    <w:p>
      <w:pPr>
        <w:ind w:left="-1079" w:leftChars="-514" w:right="315" w:firstLine="1080" w:firstLineChars="450"/>
        <w:jc w:val="right"/>
        <w:rPr>
          <w:rFonts w:hint="default" w:ascii="Times New Roman" w:hAnsi="Times New Roman" w:cs="Times New Roman"/>
          <w:color w:val="000000"/>
          <w:sz w:val="24"/>
        </w:rPr>
      </w:pPr>
      <w:r>
        <w:rPr>
          <w:rFonts w:hint="default" w:ascii="Times New Roman" w:hAnsi="Times New Roman" w:cs="Times New Roman"/>
          <w:color w:val="000000"/>
          <w:sz w:val="24"/>
        </w:rPr>
        <w:t>RMB/Y</w:t>
      </w:r>
      <w:r>
        <w:rPr>
          <w:rFonts w:hint="default" w:ascii="Times New Roman" w:hAnsi="Times New Roman" w:cs="Times New Roman"/>
          <w:color w:val="000000"/>
          <w:sz w:val="24"/>
          <w:lang w:val="en-US" w:eastAsia="zh-Hans"/>
        </w:rPr>
        <w:t>uan</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8"/>
        <w:gridCol w:w="3287"/>
        <w:gridCol w:w="3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8" w:type="dxa"/>
            <w:noWrap w:val="0"/>
            <w:vAlign w:val="center"/>
          </w:tcPr>
          <w:p>
            <w:pPr>
              <w:jc w:val="center"/>
              <w:rPr>
                <w:rFonts w:hint="default" w:ascii="Times New Roman" w:hAnsi="Times New Roman" w:eastAsia="宋体" w:cs="Times New Roman"/>
                <w:b/>
                <w:color w:val="000000"/>
                <w:sz w:val="24"/>
                <w:lang w:val="en-US" w:eastAsia="zh-Hans"/>
              </w:rPr>
            </w:pPr>
            <w:r>
              <w:rPr>
                <w:rFonts w:hint="default" w:ascii="Times New Roman" w:hAnsi="Times New Roman" w:cs="Times New Roman"/>
                <w:b/>
                <w:color w:val="000000"/>
                <w:sz w:val="24"/>
                <w:lang w:val="en-US" w:eastAsia="zh-Hans"/>
              </w:rPr>
              <w:t>item</w:t>
            </w:r>
          </w:p>
        </w:tc>
        <w:tc>
          <w:tcPr>
            <w:tcW w:w="3287" w:type="dxa"/>
            <w:noWrap w:val="0"/>
            <w:vAlign w:val="center"/>
          </w:tcPr>
          <w:p>
            <w:pPr>
              <w:jc w:val="center"/>
              <w:rPr>
                <w:rFonts w:hint="default" w:ascii="Times New Roman" w:hAnsi="Times New Roman" w:eastAsia="宋体" w:cs="Times New Roman"/>
                <w:b/>
                <w:color w:val="000000"/>
                <w:sz w:val="24"/>
                <w:lang w:val="en-US" w:eastAsia="zh-Hans"/>
              </w:rPr>
            </w:pPr>
            <w:r>
              <w:rPr>
                <w:rFonts w:hint="default" w:ascii="Times New Roman" w:hAnsi="Times New Roman" w:cs="Times New Roman"/>
                <w:b/>
                <w:color w:val="000000"/>
                <w:sz w:val="24"/>
                <w:lang w:val="en-US" w:eastAsia="zh-Hans"/>
              </w:rPr>
              <w:t>unit</w:t>
            </w:r>
            <w:r>
              <w:rPr>
                <w:rFonts w:hint="default" w:ascii="Times New Roman" w:hAnsi="Times New Roman" w:cs="Times New Roman"/>
                <w:b/>
                <w:color w:val="000000"/>
                <w:sz w:val="24"/>
                <w:lang w:eastAsia="zh-Hans"/>
              </w:rPr>
              <w:t xml:space="preserve"> </w:t>
            </w:r>
            <w:r>
              <w:rPr>
                <w:rFonts w:hint="default" w:ascii="Times New Roman" w:hAnsi="Times New Roman" w:cs="Times New Roman"/>
                <w:b/>
                <w:color w:val="000000"/>
                <w:sz w:val="24"/>
                <w:lang w:val="en-US" w:eastAsia="zh-Hans"/>
              </w:rPr>
              <w:t>of</w:t>
            </w:r>
            <w:r>
              <w:rPr>
                <w:rFonts w:hint="default" w:ascii="Times New Roman" w:hAnsi="Times New Roman" w:cs="Times New Roman"/>
                <w:b/>
                <w:color w:val="000000"/>
                <w:sz w:val="24"/>
                <w:lang w:eastAsia="zh-Hans"/>
              </w:rPr>
              <w:t xml:space="preserve"> </w:t>
            </w:r>
            <w:r>
              <w:rPr>
                <w:rFonts w:hint="default" w:ascii="Times New Roman" w:hAnsi="Times New Roman" w:cs="Times New Roman"/>
                <w:b/>
                <w:color w:val="000000"/>
                <w:sz w:val="24"/>
                <w:lang w:val="en-US" w:eastAsia="zh-Hans"/>
              </w:rPr>
              <w:t>measurement</w:t>
            </w:r>
          </w:p>
        </w:tc>
        <w:tc>
          <w:tcPr>
            <w:tcW w:w="3279" w:type="dxa"/>
            <w:noWrap w:val="0"/>
            <w:vAlign w:val="center"/>
          </w:tcPr>
          <w:p>
            <w:pPr>
              <w:jc w:val="center"/>
              <w:rPr>
                <w:rFonts w:hint="default" w:ascii="Times New Roman" w:hAnsi="Times New Roman" w:eastAsia="宋体" w:cs="Times New Roman"/>
                <w:b/>
                <w:color w:val="000000"/>
                <w:sz w:val="24"/>
                <w:lang w:val="en-US" w:eastAsia="zh-Hans"/>
              </w:rPr>
            </w:pPr>
            <w:r>
              <w:rPr>
                <w:rFonts w:hint="default" w:ascii="Times New Roman" w:hAnsi="Times New Roman" w:cs="Times New Roman"/>
                <w:b/>
                <w:color w:val="000000"/>
                <w:sz w:val="24"/>
                <w:lang w:val="en-US" w:eastAsia="zh-Hans"/>
              </w:rPr>
              <w:t>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3288" w:type="dxa"/>
            <w:noWrap w:val="0"/>
            <w:vAlign w:val="center"/>
          </w:tcPr>
          <w:p>
            <w:pPr>
              <w:jc w:val="left"/>
              <w:rPr>
                <w:rFonts w:hint="default" w:ascii="Times New Roman" w:hAnsi="Times New Roman" w:cs="Times New Roman"/>
                <w:color w:val="000000"/>
                <w:sz w:val="24"/>
              </w:rPr>
            </w:pPr>
            <w:r>
              <w:rPr>
                <w:rFonts w:hint="default" w:ascii="Times New Roman" w:hAnsi="Times New Roman" w:cs="Times New Roman"/>
                <w:color w:val="000000"/>
                <w:sz w:val="24"/>
              </w:rPr>
              <w:t>Indoor Booth Management Fee</w:t>
            </w:r>
          </w:p>
        </w:tc>
        <w:tc>
          <w:tcPr>
            <w:tcW w:w="3287" w:type="dxa"/>
            <w:noWrap w:val="0"/>
            <w:vAlign w:val="center"/>
          </w:tcPr>
          <w:p>
            <w:pPr>
              <w:jc w:val="left"/>
              <w:rPr>
                <w:rFonts w:hint="default" w:ascii="Times New Roman" w:hAnsi="Times New Roman" w:cs="Times New Roman"/>
                <w:color w:val="000000"/>
                <w:sz w:val="24"/>
              </w:rPr>
            </w:pPr>
            <w:r>
              <w:rPr>
                <w:rFonts w:hint="default" w:ascii="Times New Roman" w:hAnsi="Times New Roman" w:cs="Times New Roman"/>
                <w:color w:val="000000"/>
                <w:sz w:val="24"/>
              </w:rPr>
              <w:t>square meters/exhibition period (net area)</w:t>
            </w:r>
          </w:p>
        </w:tc>
        <w:tc>
          <w:tcPr>
            <w:tcW w:w="3279" w:type="dxa"/>
            <w:tcBorders>
              <w:bottom w:val="single" w:color="000000" w:sz="4" w:space="0"/>
            </w:tcBorders>
            <w:noWrap w:val="0"/>
            <w:vAlign w:val="center"/>
          </w:tcPr>
          <w:p>
            <w:pPr>
              <w:jc w:val="left"/>
              <w:rPr>
                <w:rFonts w:hint="default" w:ascii="Times New Roman" w:hAnsi="Times New Roman" w:cs="Times New Roman"/>
                <w:color w:val="000000"/>
                <w:sz w:val="24"/>
              </w:rPr>
            </w:pPr>
            <w:r>
              <w:rPr>
                <w:rFonts w:hint="default" w:ascii="Times New Roman" w:hAnsi="Times New Roman" w:cs="Times New Roman"/>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3288" w:type="dxa"/>
            <w:noWrap w:val="0"/>
            <w:vAlign w:val="center"/>
          </w:tcPr>
          <w:p>
            <w:pPr>
              <w:jc w:val="left"/>
              <w:rPr>
                <w:rFonts w:hint="default" w:ascii="Times New Roman" w:hAnsi="Times New Roman" w:cs="Times New Roman"/>
                <w:color w:val="000000"/>
                <w:sz w:val="24"/>
              </w:rPr>
            </w:pPr>
            <w:r>
              <w:rPr>
                <w:rFonts w:hint="default" w:ascii="Times New Roman" w:hAnsi="Times New Roman" w:cs="Times New Roman"/>
                <w:color w:val="000000"/>
                <w:sz w:val="24"/>
              </w:rPr>
              <w:t>O</w:t>
            </w:r>
            <w:r>
              <w:rPr>
                <w:rFonts w:hint="default" w:ascii="Times New Roman" w:hAnsi="Times New Roman" w:cs="Times New Roman"/>
                <w:color w:val="000000"/>
                <w:sz w:val="24"/>
                <w:lang w:val="en-US" w:eastAsia="zh-Hans"/>
              </w:rPr>
              <w:t>ut</w:t>
            </w:r>
            <w:r>
              <w:rPr>
                <w:rFonts w:hint="default" w:ascii="Times New Roman" w:hAnsi="Times New Roman" w:cs="Times New Roman"/>
                <w:color w:val="000000"/>
                <w:sz w:val="24"/>
              </w:rPr>
              <w:t>door Booth Management Fee</w:t>
            </w:r>
          </w:p>
        </w:tc>
        <w:tc>
          <w:tcPr>
            <w:tcW w:w="3287" w:type="dxa"/>
            <w:noWrap w:val="0"/>
            <w:vAlign w:val="center"/>
          </w:tcPr>
          <w:p>
            <w:pPr>
              <w:jc w:val="left"/>
              <w:rPr>
                <w:rFonts w:hint="default" w:ascii="Times New Roman" w:hAnsi="Times New Roman" w:cs="Times New Roman"/>
                <w:color w:val="000000"/>
                <w:sz w:val="24"/>
              </w:rPr>
            </w:pPr>
            <w:r>
              <w:rPr>
                <w:rFonts w:hint="default" w:ascii="Times New Roman" w:hAnsi="Times New Roman" w:cs="Times New Roman"/>
                <w:color w:val="000000"/>
                <w:sz w:val="24"/>
              </w:rPr>
              <w:t>square meters/exhibition period (net area)</w:t>
            </w:r>
          </w:p>
        </w:tc>
        <w:tc>
          <w:tcPr>
            <w:tcW w:w="3279" w:type="dxa"/>
            <w:tcBorders>
              <w:top w:val="single" w:color="000000" w:sz="4" w:space="0"/>
            </w:tcBorders>
            <w:noWrap w:val="0"/>
            <w:vAlign w:val="center"/>
          </w:tcPr>
          <w:p>
            <w:pPr>
              <w:jc w:val="left"/>
              <w:rPr>
                <w:rFonts w:hint="default" w:ascii="Times New Roman" w:hAnsi="Times New Roman" w:cs="Times New Roman"/>
                <w:color w:val="000000"/>
                <w:sz w:val="24"/>
              </w:rPr>
            </w:pPr>
            <w:r>
              <w:rPr>
                <w:rFonts w:hint="default" w:ascii="Times New Roman" w:hAnsi="Times New Roman" w:cs="Times New Roman"/>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3288" w:type="dxa"/>
            <w:noWrap w:val="0"/>
            <w:vAlign w:val="center"/>
          </w:tcPr>
          <w:p>
            <w:pPr>
              <w:jc w:val="left"/>
              <w:rPr>
                <w:rFonts w:hint="default" w:ascii="Times New Roman" w:hAnsi="Times New Roman" w:cs="Times New Roman"/>
                <w:color w:val="000000"/>
                <w:sz w:val="24"/>
              </w:rPr>
            </w:pPr>
            <w:r>
              <w:rPr>
                <w:rFonts w:hint="default" w:ascii="Times New Roman" w:hAnsi="Times New Roman" w:cs="Times New Roman"/>
                <w:color w:val="000000"/>
                <w:sz w:val="24"/>
              </w:rPr>
              <w:t>H</w:t>
            </w:r>
            <w:r>
              <w:rPr>
                <w:rFonts w:hint="default" w:ascii="Times New Roman" w:hAnsi="Times New Roman" w:cs="Times New Roman"/>
                <w:color w:val="000000"/>
                <w:sz w:val="24"/>
              </w:rPr>
              <w:t>anging Point</w:t>
            </w:r>
          </w:p>
        </w:tc>
        <w:tc>
          <w:tcPr>
            <w:tcW w:w="3287" w:type="dxa"/>
            <w:noWrap w:val="0"/>
            <w:vAlign w:val="center"/>
          </w:tcPr>
          <w:p>
            <w:pPr>
              <w:jc w:val="left"/>
              <w:rPr>
                <w:rFonts w:hint="default" w:ascii="Times New Roman" w:hAnsi="Times New Roman" w:eastAsia="宋体" w:cs="Times New Roman"/>
                <w:color w:val="000000"/>
                <w:sz w:val="24"/>
                <w:lang w:val="en-US" w:eastAsia="zh-Hans"/>
              </w:rPr>
            </w:pPr>
            <w:r>
              <w:rPr>
                <w:rFonts w:hint="default" w:ascii="Times New Roman" w:hAnsi="Times New Roman" w:cs="Times New Roman"/>
                <w:color w:val="000000"/>
                <w:sz w:val="24"/>
                <w:lang w:val="en-US" w:eastAsia="zh-Hans"/>
              </w:rPr>
              <w:t>piece</w:t>
            </w:r>
          </w:p>
        </w:tc>
        <w:tc>
          <w:tcPr>
            <w:tcW w:w="3279" w:type="dxa"/>
            <w:tcBorders>
              <w:bottom w:val="single" w:color="000000" w:sz="4" w:space="0"/>
            </w:tcBorders>
            <w:noWrap w:val="0"/>
            <w:vAlign w:val="center"/>
          </w:tcPr>
          <w:p>
            <w:pPr>
              <w:jc w:val="left"/>
              <w:rPr>
                <w:rFonts w:hint="default" w:ascii="Times New Roman" w:hAnsi="Times New Roman" w:cs="Times New Roman"/>
                <w:color w:val="000000"/>
                <w:sz w:val="24"/>
              </w:rPr>
            </w:pPr>
            <w:r>
              <w:rPr>
                <w:rFonts w:hint="default" w:ascii="Times New Roman" w:hAnsi="Times New Roman" w:cs="Times New Roman"/>
                <w:color w:val="000000"/>
                <w:sz w:val="24"/>
              </w:rPr>
              <w:t xml:space="preserve">Rent 300 , deposit 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4" w:type="dxa"/>
            <w:gridSpan w:val="3"/>
            <w:noWrap w:val="0"/>
            <w:vAlign w:val="center"/>
          </w:tcPr>
          <w:p>
            <w:pPr>
              <w:jc w:val="left"/>
              <w:rPr>
                <w:rFonts w:hint="default" w:ascii="Times New Roman" w:hAnsi="Times New Roman" w:cs="Times New Roman"/>
                <w:color w:val="000000"/>
                <w:sz w:val="24"/>
              </w:rPr>
            </w:pPr>
            <w:r>
              <w:rPr>
                <w:rFonts w:hint="default" w:ascii="Times New Roman" w:hAnsi="Times New Roman" w:cs="Times New Roman"/>
                <w:color w:val="000000"/>
                <w:sz w:val="24"/>
              </w:rPr>
              <w:t>Remarks: Halls 2# and 6# have no hanging points.</w:t>
            </w:r>
          </w:p>
        </w:tc>
      </w:tr>
    </w:tbl>
    <w:p>
      <w:pPr>
        <w:numPr>
          <w:ilvl w:val="0"/>
          <w:numId w:val="0"/>
        </w:numPr>
        <w:tabs>
          <w:tab w:val="left" w:pos="3045"/>
        </w:tabs>
        <w:spacing w:line="360" w:lineRule="exact"/>
        <w:rPr>
          <w:rFonts w:hint="default" w:ascii="Times New Roman" w:hAnsi="Times New Roman" w:cs="Times New Roman"/>
          <w:b/>
          <w:bCs/>
          <w:color w:val="000000"/>
          <w:sz w:val="24"/>
        </w:rPr>
      </w:pPr>
    </w:p>
    <w:p>
      <w:pPr>
        <w:numPr>
          <w:ilvl w:val="0"/>
          <w:numId w:val="5"/>
        </w:numPr>
        <w:tabs>
          <w:tab w:val="left" w:pos="3045"/>
        </w:tabs>
        <w:spacing w:line="360" w:lineRule="exact"/>
        <w:rPr>
          <w:rFonts w:hint="default" w:ascii="Times New Roman" w:hAnsi="Times New Roman" w:cs="Times New Roman"/>
          <w:b/>
          <w:bCs/>
          <w:color w:val="000000"/>
          <w:sz w:val="24"/>
        </w:rPr>
      </w:pPr>
      <w:r>
        <w:rPr>
          <w:rFonts w:hint="default" w:ascii="Times New Roman" w:hAnsi="Times New Roman" w:cs="Times New Roman"/>
          <w:bCs/>
          <w:color w:val="000000"/>
          <w:sz w:val="24"/>
        </w:rPr>
        <w:t>booth deposits</w:t>
      </w:r>
    </w:p>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 xml:space="preserve">Companies that undertake the construction work of exhibitors with raw space booths must pay a booth deposit. </w:t>
      </w:r>
      <w:r>
        <w:rPr>
          <w:rFonts w:hint="default" w:ascii="Times New Roman" w:hAnsi="Times New Roman" w:cs="Times New Roman"/>
          <w:b/>
          <w:bCs w:val="0"/>
          <w:color w:val="000000"/>
          <w:sz w:val="24"/>
          <w:u w:val="single"/>
        </w:rPr>
        <w:t xml:space="preserve">Please pay the booth deposit on-site at the exhibition hall (do not accept corporate transfers, it is recommended to use the POS machine pre-authorization method), please refer to the table below for the basic standard of the booth deposit. </w:t>
      </w:r>
      <w:r>
        <w:rPr>
          <w:rFonts w:hint="default" w:ascii="Times New Roman" w:hAnsi="Times New Roman" w:cs="Times New Roman"/>
          <w:bCs/>
          <w:color w:val="000000"/>
          <w:sz w:val="24"/>
        </w:rPr>
        <w:t>If a company builds for two different exhibitors, it will be charged according to the actual number of exhibitors.</w:t>
      </w:r>
    </w:p>
    <w:p>
      <w:pPr>
        <w:tabs>
          <w:tab w:val="left" w:pos="3045"/>
        </w:tabs>
        <w:spacing w:line="360" w:lineRule="exact"/>
        <w:jc w:val="left"/>
        <w:rPr>
          <w:rFonts w:hint="default" w:ascii="Times New Roman" w:hAnsi="Times New Roman" w:cs="Times New Roman"/>
          <w:bCs/>
          <w:color w:val="000000"/>
          <w:sz w:val="24"/>
        </w:rPr>
      </w:pPr>
      <w:r>
        <w:rPr>
          <w:rFonts w:hint="default" w:ascii="Times New Roman" w:hAnsi="Times New Roman" w:cs="Times New Roman"/>
          <w:bCs/>
          <w:color w:val="000000"/>
          <w:sz w:val="24"/>
        </w:rPr>
        <w:t>Other fixed expenses of exhibitors (booth management fee, water fee, electricity fee, etc.) have been determined, and can be booked and paid on the official website of the exhibition center http://qingdao.qdicec.com.cn/.</w:t>
      </w:r>
    </w:p>
    <w:p>
      <w:pPr>
        <w:tabs>
          <w:tab w:val="left" w:pos="3496"/>
        </w:tabs>
        <w:spacing w:line="360" w:lineRule="exact"/>
        <w:jc w:val="center"/>
        <w:rPr>
          <w:rFonts w:hint="default" w:ascii="Times New Roman" w:hAnsi="Times New Roman" w:cs="Times New Roman"/>
          <w:b/>
          <w:color w:val="000000"/>
          <w:sz w:val="24"/>
        </w:rPr>
      </w:pPr>
      <w:r>
        <w:rPr>
          <w:rFonts w:hint="default" w:ascii="Times New Roman" w:hAnsi="Times New Roman" w:cs="Times New Roman"/>
          <w:b/>
          <w:color w:val="000000"/>
          <w:sz w:val="24"/>
        </w:rPr>
        <w:t>Booth Special Decoration Deposit Collection Price List</w:t>
      </w:r>
    </w:p>
    <w:p>
      <w:pPr>
        <w:ind w:left="-1079" w:leftChars="-514" w:right="315" w:firstLine="1080" w:firstLineChars="450"/>
        <w:jc w:val="right"/>
        <w:rPr>
          <w:rFonts w:hint="default" w:ascii="Times New Roman" w:hAnsi="Times New Roman" w:cs="Times New Roman"/>
          <w:color w:val="000000"/>
          <w:sz w:val="24"/>
        </w:rPr>
      </w:pPr>
      <w:r>
        <w:rPr>
          <w:rFonts w:hint="default" w:ascii="Times New Roman" w:hAnsi="Times New Roman" w:cs="Times New Roman"/>
          <w:color w:val="000000"/>
          <w:sz w:val="24"/>
        </w:rPr>
        <w:t xml:space="preserve">              </w:t>
      </w:r>
      <w:r>
        <w:rPr>
          <w:rFonts w:hint="default" w:ascii="Times New Roman" w:hAnsi="Times New Roman" w:cs="Times New Roman"/>
          <w:color w:val="000000"/>
          <w:sz w:val="24"/>
        </w:rPr>
        <w:t>RMB/Y</w:t>
      </w:r>
      <w:r>
        <w:rPr>
          <w:rFonts w:hint="default" w:ascii="Times New Roman" w:hAnsi="Times New Roman" w:cs="Times New Roman"/>
          <w:color w:val="000000"/>
          <w:sz w:val="24"/>
          <w:lang w:val="en-US" w:eastAsia="zh-Hans"/>
        </w:rPr>
        <w:t>uan</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1"/>
        <w:gridCol w:w="2908"/>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1" w:type="dxa"/>
            <w:noWrap w:val="0"/>
            <w:vAlign w:val="top"/>
          </w:tcPr>
          <w:p>
            <w:pPr>
              <w:jc w:val="center"/>
              <w:rPr>
                <w:rFonts w:hint="default" w:ascii="Times New Roman" w:hAnsi="Times New Roman" w:eastAsia="宋体" w:cs="Times New Roman"/>
                <w:b/>
                <w:color w:val="000000"/>
                <w:sz w:val="24"/>
                <w:lang w:val="en-US" w:eastAsia="zh-Hans"/>
              </w:rPr>
            </w:pPr>
            <w:r>
              <w:rPr>
                <w:rFonts w:hint="default" w:ascii="Times New Roman" w:hAnsi="Times New Roman" w:cs="Times New Roman"/>
                <w:b/>
                <w:color w:val="000000"/>
                <w:sz w:val="24"/>
              </w:rPr>
              <w:t>I</w:t>
            </w:r>
            <w:r>
              <w:rPr>
                <w:rFonts w:hint="default" w:ascii="Times New Roman" w:hAnsi="Times New Roman" w:cs="Times New Roman"/>
                <w:b/>
                <w:color w:val="000000"/>
                <w:sz w:val="24"/>
                <w:lang w:val="en-US" w:eastAsia="zh-Hans"/>
              </w:rPr>
              <w:t>tem</w:t>
            </w:r>
          </w:p>
        </w:tc>
        <w:tc>
          <w:tcPr>
            <w:tcW w:w="2908" w:type="dxa"/>
            <w:noWrap w:val="0"/>
            <w:vAlign w:val="top"/>
          </w:tcPr>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Specification</w:t>
            </w:r>
          </w:p>
        </w:tc>
        <w:tc>
          <w:tcPr>
            <w:tcW w:w="4195" w:type="dxa"/>
            <w:noWrap w:val="0"/>
            <w:vAlign w:val="top"/>
          </w:tcPr>
          <w:p>
            <w:pPr>
              <w:jc w:val="center"/>
              <w:rPr>
                <w:rFonts w:hint="default" w:ascii="Times New Roman" w:hAnsi="Times New Roman" w:eastAsia="宋体" w:cs="Times New Roman"/>
                <w:b/>
                <w:color w:val="000000"/>
                <w:sz w:val="24"/>
                <w:lang w:val="en-US" w:eastAsia="zh-Hans"/>
              </w:rPr>
            </w:pPr>
            <w:r>
              <w:rPr>
                <w:rFonts w:hint="default" w:ascii="Times New Roman" w:hAnsi="Times New Roman" w:cs="Times New Roman"/>
                <w:b/>
                <w:color w:val="000000"/>
                <w:sz w:val="24"/>
              </w:rPr>
              <w:t>D</w:t>
            </w:r>
            <w:r>
              <w:rPr>
                <w:rFonts w:hint="default" w:ascii="Times New Roman" w:hAnsi="Times New Roman" w:cs="Times New Roman"/>
                <w:b/>
                <w:color w:val="000000"/>
                <w:sz w:val="24"/>
                <w:lang w:val="en-US" w:eastAsia="zh-Hans"/>
              </w:rPr>
              <w:t>eposit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1" w:type="dxa"/>
            <w:vMerge w:val="restart"/>
            <w:noWrap w:val="0"/>
            <w:vAlign w:val="top"/>
          </w:tcPr>
          <w:p>
            <w:pPr>
              <w:jc w:val="center"/>
              <w:rPr>
                <w:rFonts w:hint="default" w:ascii="Times New Roman" w:hAnsi="Times New Roman" w:cs="Times New Roman"/>
                <w:color w:val="000000"/>
                <w:sz w:val="24"/>
              </w:rPr>
            </w:pPr>
            <w:r>
              <w:rPr>
                <w:rFonts w:hint="default" w:ascii="Times New Roman" w:hAnsi="Times New Roman" w:cs="Times New Roman"/>
                <w:b/>
                <w:color w:val="000000"/>
                <w:sz w:val="24"/>
              </w:rPr>
              <w:t>Booth Special Decoration Deposit</w:t>
            </w:r>
          </w:p>
        </w:tc>
        <w:tc>
          <w:tcPr>
            <w:tcW w:w="2908" w:type="dxa"/>
            <w:noWrap w:val="0"/>
            <w:vAlign w:val="top"/>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&lt;</w:t>
            </w:r>
            <w:r>
              <w:rPr>
                <w:rFonts w:hint="default" w:ascii="Times New Roman" w:hAnsi="Times New Roman" w:cs="Times New Roman"/>
                <w:color w:val="000000"/>
                <w:sz w:val="24"/>
              </w:rPr>
              <w:t>50m²以下</w:t>
            </w:r>
          </w:p>
        </w:tc>
        <w:tc>
          <w:tcPr>
            <w:tcW w:w="4195" w:type="dxa"/>
            <w:noWrap w:val="0"/>
            <w:vAlign w:val="top"/>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1" w:type="dxa"/>
            <w:vMerge w:val="continue"/>
            <w:noWrap w:val="0"/>
            <w:vAlign w:val="top"/>
          </w:tcPr>
          <w:p>
            <w:pPr>
              <w:jc w:val="center"/>
              <w:rPr>
                <w:rFonts w:hint="default" w:ascii="Times New Roman" w:hAnsi="Times New Roman" w:cs="Times New Roman"/>
                <w:color w:val="000000"/>
                <w:sz w:val="24"/>
              </w:rPr>
            </w:pPr>
          </w:p>
        </w:tc>
        <w:tc>
          <w:tcPr>
            <w:tcW w:w="2908" w:type="dxa"/>
            <w:noWrap w:val="0"/>
            <w:vAlign w:val="top"/>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51-100m²</w:t>
            </w:r>
          </w:p>
        </w:tc>
        <w:tc>
          <w:tcPr>
            <w:tcW w:w="4195" w:type="dxa"/>
            <w:noWrap w:val="0"/>
            <w:vAlign w:val="top"/>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1" w:type="dxa"/>
            <w:vMerge w:val="continue"/>
            <w:noWrap w:val="0"/>
            <w:vAlign w:val="top"/>
          </w:tcPr>
          <w:p>
            <w:pPr>
              <w:jc w:val="center"/>
              <w:rPr>
                <w:rFonts w:hint="default" w:ascii="Times New Roman" w:hAnsi="Times New Roman" w:cs="Times New Roman"/>
                <w:color w:val="000000"/>
                <w:sz w:val="24"/>
              </w:rPr>
            </w:pPr>
          </w:p>
        </w:tc>
        <w:tc>
          <w:tcPr>
            <w:tcW w:w="2908" w:type="dxa"/>
            <w:noWrap w:val="0"/>
            <w:vAlign w:val="top"/>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101-150m²</w:t>
            </w:r>
          </w:p>
        </w:tc>
        <w:tc>
          <w:tcPr>
            <w:tcW w:w="4195" w:type="dxa"/>
            <w:noWrap w:val="0"/>
            <w:vAlign w:val="top"/>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1" w:type="dxa"/>
            <w:vMerge w:val="continue"/>
            <w:noWrap w:val="0"/>
            <w:vAlign w:val="top"/>
          </w:tcPr>
          <w:p>
            <w:pPr>
              <w:jc w:val="center"/>
              <w:rPr>
                <w:rFonts w:hint="default" w:ascii="Times New Roman" w:hAnsi="Times New Roman" w:cs="Times New Roman"/>
                <w:color w:val="000000"/>
                <w:sz w:val="24"/>
              </w:rPr>
            </w:pPr>
          </w:p>
        </w:tc>
        <w:tc>
          <w:tcPr>
            <w:tcW w:w="2908" w:type="dxa"/>
            <w:noWrap w:val="0"/>
            <w:vAlign w:val="top"/>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151—200m²</w:t>
            </w:r>
          </w:p>
        </w:tc>
        <w:tc>
          <w:tcPr>
            <w:tcW w:w="4195" w:type="dxa"/>
            <w:noWrap w:val="0"/>
            <w:vAlign w:val="top"/>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1" w:type="dxa"/>
            <w:vMerge w:val="continue"/>
            <w:noWrap w:val="0"/>
            <w:vAlign w:val="top"/>
          </w:tcPr>
          <w:p>
            <w:pPr>
              <w:jc w:val="center"/>
              <w:rPr>
                <w:rFonts w:hint="default" w:ascii="Times New Roman" w:hAnsi="Times New Roman" w:cs="Times New Roman"/>
                <w:color w:val="000000"/>
                <w:sz w:val="24"/>
              </w:rPr>
            </w:pPr>
          </w:p>
        </w:tc>
        <w:tc>
          <w:tcPr>
            <w:tcW w:w="2908" w:type="dxa"/>
            <w:noWrap w:val="0"/>
            <w:vAlign w:val="top"/>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 xml:space="preserve"> </w:t>
            </w:r>
            <w:r>
              <w:rPr>
                <w:rFonts w:hint="default" w:ascii="Times New Roman" w:hAnsi="Times New Roman" w:cs="Times New Roman"/>
                <w:color w:val="000000"/>
                <w:sz w:val="24"/>
              </w:rPr>
              <w:t>&gt;</w:t>
            </w:r>
            <w:r>
              <w:rPr>
                <w:rFonts w:hint="default" w:ascii="Times New Roman" w:hAnsi="Times New Roman" w:cs="Times New Roman"/>
                <w:color w:val="000000"/>
                <w:sz w:val="24"/>
                <w:lang w:val="en-US" w:eastAsia="zh-CN"/>
              </w:rPr>
              <w:t>200m²</w:t>
            </w:r>
            <w:r>
              <w:rPr>
                <w:rFonts w:hint="default" w:ascii="Times New Roman" w:hAnsi="Times New Roman" w:cs="Times New Roman"/>
                <w:color w:val="000000"/>
                <w:sz w:val="24"/>
              </w:rPr>
              <w:t>以上</w:t>
            </w:r>
          </w:p>
        </w:tc>
        <w:tc>
          <w:tcPr>
            <w:tcW w:w="4195" w:type="dxa"/>
            <w:noWrap w:val="0"/>
            <w:vAlign w:val="top"/>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lang w:val="en-US" w:eastAsia="zh-CN"/>
              </w:rPr>
              <w:t>2</w:t>
            </w:r>
            <w:r>
              <w:rPr>
                <w:rFonts w:hint="default" w:ascii="Times New Roman" w:hAnsi="Times New Roman" w:cs="Times New Roman"/>
                <w:color w:val="000000"/>
                <w:sz w:val="24"/>
              </w:rPr>
              <w:t>0000</w:t>
            </w:r>
          </w:p>
        </w:tc>
      </w:tr>
    </w:tbl>
    <w:p>
      <w:pPr>
        <w:tabs>
          <w:tab w:val="left" w:pos="3045"/>
        </w:tabs>
        <w:spacing w:line="360" w:lineRule="exact"/>
        <w:rPr>
          <w:rFonts w:hint="default" w:ascii="Times New Roman" w:hAnsi="Times New Roman" w:cs="Times New Roman"/>
          <w:b/>
          <w:bCs/>
          <w:color w:val="000000"/>
          <w:sz w:val="24"/>
        </w:rPr>
      </w:pPr>
    </w:p>
    <w:p>
      <w:pPr>
        <w:tabs>
          <w:tab w:val="left" w:pos="3045"/>
        </w:tabs>
        <w:spacing w:line="360" w:lineRule="exact"/>
        <w:rPr>
          <w:rFonts w:hint="default" w:ascii="Times New Roman" w:hAnsi="Times New Roman" w:cs="Times New Roman"/>
          <w:b/>
          <w:bCs/>
          <w:color w:val="000000"/>
          <w:sz w:val="24"/>
        </w:rPr>
      </w:pPr>
      <w:r>
        <w:rPr>
          <w:rFonts w:hint="default" w:ascii="Times New Roman" w:hAnsi="Times New Roman" w:cs="Times New Roman"/>
          <w:b/>
          <w:bCs/>
          <w:color w:val="000000"/>
          <w:sz w:val="24"/>
          <w:u w:val="none"/>
        </w:rPr>
        <w:t xml:space="preserve">Remarks: </w:t>
      </w:r>
      <w:r>
        <w:rPr>
          <w:rFonts w:hint="default" w:ascii="Times New Roman" w:hAnsi="Times New Roman" w:cs="Times New Roman"/>
          <w:color w:val="000000"/>
          <w:sz w:val="24"/>
          <w:u w:val="single"/>
        </w:rPr>
        <w:t>When dismantling the exhibition, exhibitors must clean up their exhibition installation facilities and promotional posters by themselves, and the deposit for special installations can only be refunded after the cleaning of the museum signs and accepts them.</w:t>
      </w:r>
    </w:p>
    <w:p>
      <w:pPr>
        <w:tabs>
          <w:tab w:val="left" w:pos="3045"/>
        </w:tabs>
        <w:spacing w:line="360" w:lineRule="exact"/>
        <w:rPr>
          <w:rFonts w:hint="default" w:ascii="Times New Roman" w:hAnsi="Times New Roman" w:cs="Times New Roman"/>
          <w:b/>
          <w:bCs/>
          <w:color w:val="000000"/>
          <w:sz w:val="24"/>
        </w:rPr>
      </w:pPr>
    </w:p>
    <w:p>
      <w:pPr>
        <w:tabs>
          <w:tab w:val="left" w:pos="3045"/>
        </w:tabs>
        <w:spacing w:line="360" w:lineRule="exact"/>
        <w:rPr>
          <w:rFonts w:hint="default" w:ascii="Times New Roman" w:hAnsi="Times New Roman" w:cs="Times New Roman"/>
          <w:b/>
          <w:bCs/>
          <w:color w:val="000000"/>
          <w:sz w:val="24"/>
        </w:rPr>
      </w:pPr>
      <w:r>
        <w:rPr>
          <w:rFonts w:hint="default" w:ascii="Times New Roman" w:hAnsi="Times New Roman" w:cs="Times New Roman"/>
          <w:b/>
          <w:bCs/>
          <w:color w:val="000000"/>
          <w:sz w:val="24"/>
        </w:rPr>
        <w:t>（三）</w:t>
      </w:r>
      <w:r>
        <w:rPr>
          <w:rFonts w:hint="default" w:ascii="Times New Roman" w:hAnsi="Times New Roman" w:cs="Times New Roman"/>
          <w:bCs/>
          <w:color w:val="000000"/>
          <w:sz w:val="24"/>
        </w:rPr>
        <w:t>overtime fees</w:t>
      </w:r>
    </w:p>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Exhibitors’ booth move-in and dismantling time shall comply with the uniform regulations of the Auto Show Organizing Committee. If the working hours exceed the specified time, they must pay overtime pay to the on-site service office of the Convention and Exhibition Center in accordance with relevant regulations. The specific implementation standards are:</w:t>
      </w:r>
    </w:p>
    <w:p>
      <w:pPr>
        <w:ind w:left="-1079" w:leftChars="-514" w:firstLine="1080" w:firstLineChars="450"/>
        <w:jc w:val="center"/>
        <w:rPr>
          <w:rFonts w:hint="default" w:ascii="Times New Roman" w:hAnsi="Times New Roman" w:cs="Times New Roman"/>
          <w:b/>
          <w:color w:val="000000"/>
          <w:sz w:val="24"/>
        </w:rPr>
      </w:pPr>
    </w:p>
    <w:p>
      <w:pPr>
        <w:ind w:left="-1079" w:leftChars="-514" w:firstLine="1080" w:firstLineChars="450"/>
        <w:jc w:val="center"/>
        <w:rPr>
          <w:rFonts w:hint="default" w:ascii="Times New Roman" w:hAnsi="Times New Roman" w:cs="Times New Roman"/>
          <w:b/>
          <w:color w:val="000000"/>
          <w:sz w:val="24"/>
        </w:rPr>
      </w:pPr>
      <w:r>
        <w:rPr>
          <w:rFonts w:hint="default" w:ascii="Times New Roman" w:hAnsi="Times New Roman" w:cs="Times New Roman"/>
          <w:b/>
          <w:color w:val="000000"/>
          <w:sz w:val="24"/>
        </w:rPr>
        <w:t>Overtime fees price list</w:t>
      </w:r>
    </w:p>
    <w:p>
      <w:pPr>
        <w:ind w:left="-1079" w:leftChars="-514" w:right="315" w:firstLine="1080" w:firstLineChars="450"/>
        <w:jc w:val="right"/>
        <w:rPr>
          <w:rFonts w:hint="default" w:ascii="Times New Roman" w:hAnsi="Times New Roman" w:cs="Times New Roman"/>
          <w:color w:val="000000"/>
          <w:sz w:val="24"/>
        </w:rPr>
      </w:pPr>
      <w:r>
        <w:rPr>
          <w:rFonts w:hint="default" w:ascii="Times New Roman" w:hAnsi="Times New Roman" w:cs="Times New Roman"/>
          <w:color w:val="000000"/>
          <w:sz w:val="24"/>
        </w:rPr>
        <w:t>RMB/Y</w:t>
      </w:r>
      <w:r>
        <w:rPr>
          <w:rFonts w:hint="default" w:ascii="Times New Roman" w:hAnsi="Times New Roman" w:cs="Times New Roman"/>
          <w:color w:val="000000"/>
          <w:sz w:val="24"/>
          <w:lang w:val="en-US" w:eastAsia="zh-Hans"/>
        </w:rPr>
        <w:t>uan</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4"/>
        <w:gridCol w:w="1642"/>
        <w:gridCol w:w="1643"/>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4" w:type="dxa"/>
            <w:noWrap w:val="0"/>
            <w:vAlign w:val="center"/>
          </w:tcPr>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C</w:t>
            </w:r>
            <w:r>
              <w:rPr>
                <w:rFonts w:hint="default" w:ascii="Times New Roman" w:hAnsi="Times New Roman" w:cs="Times New Roman"/>
                <w:b/>
                <w:color w:val="000000"/>
                <w:sz w:val="24"/>
              </w:rPr>
              <w:t>onstruction area</w:t>
            </w:r>
          </w:p>
        </w:tc>
        <w:tc>
          <w:tcPr>
            <w:tcW w:w="3285" w:type="dxa"/>
            <w:gridSpan w:val="2"/>
            <w:noWrap w:val="0"/>
            <w:vAlign w:val="center"/>
          </w:tcPr>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Charges</w:t>
            </w:r>
          </w:p>
        </w:tc>
        <w:tc>
          <w:tcPr>
            <w:tcW w:w="3079" w:type="dxa"/>
            <w:noWrap w:val="0"/>
            <w:vAlign w:val="center"/>
          </w:tcPr>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4" w:type="dxa"/>
            <w:vMerge w:val="restart"/>
            <w:noWrap w:val="0"/>
            <w:vAlign w:val="center"/>
          </w:tcPr>
          <w:p>
            <w:pPr>
              <w:jc w:val="left"/>
              <w:rPr>
                <w:rFonts w:hint="default" w:ascii="Times New Roman" w:hAnsi="Times New Roman" w:cs="Times New Roman"/>
              </w:rPr>
            </w:pPr>
            <w:r>
              <w:rPr>
                <w:rFonts w:hint="default" w:ascii="Times New Roman" w:hAnsi="Times New Roman" w:cs="Times New Roman"/>
              </w:rPr>
              <w:t>≤50</w:t>
            </w:r>
            <w:r>
              <w:rPr>
                <w:rFonts w:hint="default" w:ascii="Times New Roman" w:hAnsi="Times New Roman" w:cs="Times New Roman"/>
                <w:color w:val="000000"/>
                <w:sz w:val="24"/>
              </w:rPr>
              <w:t>m²</w:t>
            </w:r>
          </w:p>
          <w:p>
            <w:pPr>
              <w:pStyle w:val="2"/>
              <w:rPr>
                <w:rFonts w:hint="default" w:ascii="Times New Roman" w:hAnsi="Times New Roman" w:eastAsia="宋体" w:cs="Times New Roman"/>
                <w:lang w:eastAsia="zh-Hans"/>
              </w:rPr>
            </w:pPr>
          </w:p>
        </w:tc>
        <w:tc>
          <w:tcPr>
            <w:tcW w:w="1642" w:type="dxa"/>
            <w:vMerge w:val="restart"/>
            <w:noWrap w:val="0"/>
            <w:vAlign w:val="center"/>
          </w:tcPr>
          <w:p>
            <w:pPr>
              <w:jc w:val="center"/>
              <w:rPr>
                <w:rFonts w:hint="default" w:ascii="Times New Roman" w:hAnsi="Times New Roman" w:eastAsia="宋体" w:cs="Times New Roman"/>
                <w:color w:val="000000"/>
                <w:sz w:val="24"/>
                <w:lang w:val="en-US" w:eastAsia="zh-Hans"/>
              </w:rPr>
            </w:pPr>
            <w:r>
              <w:rPr>
                <w:rFonts w:hint="default" w:ascii="Times New Roman" w:hAnsi="Times New Roman" w:cs="Times New Roman"/>
                <w:color w:val="000000"/>
                <w:sz w:val="24"/>
              </w:rPr>
              <w:t>N</w:t>
            </w:r>
            <w:r>
              <w:rPr>
                <w:rFonts w:hint="default" w:ascii="Times New Roman" w:hAnsi="Times New Roman" w:cs="Times New Roman"/>
                <w:color w:val="000000"/>
                <w:sz w:val="24"/>
                <w:lang w:val="en-US" w:eastAsia="zh-Hans"/>
              </w:rPr>
              <w:t>ightime</w:t>
            </w:r>
          </w:p>
        </w:tc>
        <w:tc>
          <w:tcPr>
            <w:tcW w:w="1643"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300</w:t>
            </w:r>
          </w:p>
        </w:tc>
        <w:tc>
          <w:tcPr>
            <w:tcW w:w="3079"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C</w:t>
            </w:r>
            <w:r>
              <w:rPr>
                <w:rFonts w:hint="default" w:ascii="Times New Roman" w:hAnsi="Times New Roman" w:cs="Times New Roman"/>
                <w:color w:val="000000"/>
                <w:sz w:val="24"/>
                <w:lang w:val="en-US" w:eastAsia="zh-Hans"/>
              </w:rPr>
              <w:t>losing</w:t>
            </w:r>
            <w:r>
              <w:rPr>
                <w:rFonts w:hint="default" w:ascii="Times New Roman" w:hAnsi="Times New Roman" w:cs="Times New Roman"/>
                <w:color w:val="000000"/>
                <w:sz w:val="24"/>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4" w:type="dxa"/>
            <w:vMerge w:val="continue"/>
            <w:noWrap w:val="0"/>
            <w:vAlign w:val="center"/>
          </w:tcPr>
          <w:p>
            <w:pPr>
              <w:jc w:val="left"/>
              <w:rPr>
                <w:rFonts w:hint="default" w:ascii="Times New Roman" w:hAnsi="Times New Roman" w:cs="Times New Roman"/>
                <w:color w:val="000000"/>
                <w:sz w:val="24"/>
              </w:rPr>
            </w:pPr>
          </w:p>
        </w:tc>
        <w:tc>
          <w:tcPr>
            <w:tcW w:w="1642" w:type="dxa"/>
            <w:vMerge w:val="continue"/>
            <w:noWrap w:val="0"/>
            <w:vAlign w:val="center"/>
          </w:tcPr>
          <w:p>
            <w:pPr>
              <w:jc w:val="center"/>
              <w:rPr>
                <w:rFonts w:hint="default" w:ascii="Times New Roman" w:hAnsi="Times New Roman" w:cs="Times New Roman"/>
                <w:color w:val="000000"/>
                <w:sz w:val="24"/>
              </w:rPr>
            </w:pPr>
          </w:p>
        </w:tc>
        <w:tc>
          <w:tcPr>
            <w:tcW w:w="1643"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450</w:t>
            </w:r>
          </w:p>
        </w:tc>
        <w:tc>
          <w:tcPr>
            <w:tcW w:w="3079"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21:00-24:00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4" w:type="dxa"/>
            <w:vMerge w:val="continue"/>
            <w:noWrap w:val="0"/>
            <w:vAlign w:val="center"/>
          </w:tcPr>
          <w:p>
            <w:pPr>
              <w:jc w:val="left"/>
              <w:rPr>
                <w:rFonts w:hint="default" w:ascii="Times New Roman" w:hAnsi="Times New Roman" w:cs="Times New Roman"/>
                <w:color w:val="000000"/>
                <w:sz w:val="24"/>
              </w:rPr>
            </w:pPr>
          </w:p>
        </w:tc>
        <w:tc>
          <w:tcPr>
            <w:tcW w:w="1642" w:type="dxa"/>
            <w:vMerge w:val="continue"/>
            <w:noWrap w:val="0"/>
            <w:vAlign w:val="center"/>
          </w:tcPr>
          <w:p>
            <w:pPr>
              <w:jc w:val="center"/>
              <w:rPr>
                <w:rFonts w:hint="default" w:ascii="Times New Roman" w:hAnsi="Times New Roman" w:cs="Times New Roman"/>
                <w:color w:val="000000"/>
                <w:sz w:val="24"/>
              </w:rPr>
            </w:pPr>
          </w:p>
        </w:tc>
        <w:tc>
          <w:tcPr>
            <w:tcW w:w="1643"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1600</w:t>
            </w:r>
          </w:p>
        </w:tc>
        <w:tc>
          <w:tcPr>
            <w:tcW w:w="3079" w:type="dxa"/>
            <w:noWrap w:val="0"/>
            <w:vAlign w:val="center"/>
          </w:tcPr>
          <w:p>
            <w:pPr>
              <w:jc w:val="center"/>
              <w:rPr>
                <w:rFonts w:hint="default" w:ascii="Times New Roman" w:hAnsi="Times New Roman" w:eastAsia="宋体" w:cs="Times New Roman"/>
                <w:color w:val="000000"/>
                <w:sz w:val="24"/>
                <w:lang w:eastAsia="zh-Hans"/>
              </w:rPr>
            </w:pPr>
            <w:r>
              <w:rPr>
                <w:rFonts w:hint="default" w:ascii="Times New Roman" w:hAnsi="Times New Roman" w:cs="Times New Roman"/>
                <w:color w:val="000000"/>
                <w:sz w:val="24"/>
              </w:rPr>
              <w:t>24:00--N</w:t>
            </w:r>
            <w:r>
              <w:rPr>
                <w:rFonts w:hint="default" w:ascii="Times New Roman" w:hAnsi="Times New Roman" w:cs="Times New Roman"/>
                <w:color w:val="000000"/>
                <w:sz w:val="24"/>
                <w:lang w:val="en-US" w:eastAsia="zh-Hans"/>
              </w:rPr>
              <w:t>ext</w:t>
            </w:r>
            <w:r>
              <w:rPr>
                <w:rFonts w:hint="default" w:ascii="Times New Roman" w:hAnsi="Times New Roman" w:cs="Times New Roman"/>
                <w:color w:val="000000"/>
                <w:sz w:val="24"/>
                <w:lang w:eastAsia="zh-Hans"/>
              </w:rPr>
              <w:t xml:space="preserve"> day opening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284" w:type="dxa"/>
            <w:vMerge w:val="continue"/>
            <w:noWrap w:val="0"/>
            <w:vAlign w:val="center"/>
          </w:tcPr>
          <w:p>
            <w:pPr>
              <w:jc w:val="left"/>
              <w:rPr>
                <w:rFonts w:hint="default" w:ascii="Times New Roman" w:hAnsi="Times New Roman" w:cs="Times New Roman"/>
                <w:color w:val="000000"/>
                <w:sz w:val="24"/>
              </w:rPr>
            </w:pPr>
          </w:p>
        </w:tc>
        <w:tc>
          <w:tcPr>
            <w:tcW w:w="1642" w:type="dxa"/>
            <w:vMerge w:val="restart"/>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Daytime</w:t>
            </w:r>
          </w:p>
        </w:tc>
        <w:tc>
          <w:tcPr>
            <w:tcW w:w="1643"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300</w:t>
            </w:r>
          </w:p>
        </w:tc>
        <w:tc>
          <w:tcPr>
            <w:tcW w:w="3079"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9:00-12:00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284" w:type="dxa"/>
            <w:vMerge w:val="continue"/>
            <w:noWrap w:val="0"/>
            <w:vAlign w:val="center"/>
          </w:tcPr>
          <w:p>
            <w:pPr>
              <w:jc w:val="center"/>
              <w:rPr>
                <w:rFonts w:hint="default" w:ascii="Times New Roman" w:hAnsi="Times New Roman" w:cs="Times New Roman"/>
                <w:color w:val="000000"/>
                <w:sz w:val="24"/>
              </w:rPr>
            </w:pPr>
          </w:p>
        </w:tc>
        <w:tc>
          <w:tcPr>
            <w:tcW w:w="1642" w:type="dxa"/>
            <w:vMerge w:val="continue"/>
            <w:noWrap w:val="0"/>
            <w:vAlign w:val="center"/>
          </w:tcPr>
          <w:p>
            <w:pPr>
              <w:jc w:val="center"/>
              <w:rPr>
                <w:rFonts w:hint="default" w:ascii="Times New Roman" w:hAnsi="Times New Roman" w:cs="Times New Roman"/>
                <w:color w:val="000000"/>
                <w:sz w:val="24"/>
              </w:rPr>
            </w:pPr>
          </w:p>
        </w:tc>
        <w:tc>
          <w:tcPr>
            <w:tcW w:w="1643"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500</w:t>
            </w:r>
          </w:p>
        </w:tc>
        <w:tc>
          <w:tcPr>
            <w:tcW w:w="3079"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12:00-17:00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4" w:type="dxa"/>
            <w:vMerge w:val="restart"/>
            <w:noWrap w:val="0"/>
            <w:vAlign w:val="center"/>
          </w:tcPr>
          <w:p>
            <w:pPr>
              <w:jc w:val="left"/>
              <w:rPr>
                <w:rFonts w:hint="default" w:ascii="Times New Roman" w:hAnsi="Times New Roman" w:cs="Times New Roman"/>
                <w:color w:val="000000"/>
                <w:sz w:val="24"/>
              </w:rPr>
            </w:pPr>
            <w:r>
              <w:rPr>
                <w:rFonts w:hint="default" w:ascii="Times New Roman" w:hAnsi="Times New Roman" w:cs="Times New Roman"/>
                <w:color w:val="000000"/>
                <w:sz w:val="24"/>
              </w:rPr>
              <w:t>50-100</w:t>
            </w:r>
            <w:r>
              <w:rPr>
                <w:rFonts w:hint="default" w:ascii="Times New Roman" w:hAnsi="Times New Roman" w:cs="Times New Roman"/>
                <w:color w:val="000000"/>
                <w:sz w:val="24"/>
              </w:rPr>
              <w:t>m²</w:t>
            </w:r>
          </w:p>
        </w:tc>
        <w:tc>
          <w:tcPr>
            <w:tcW w:w="1642" w:type="dxa"/>
            <w:vMerge w:val="restart"/>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N</w:t>
            </w:r>
            <w:r>
              <w:rPr>
                <w:rFonts w:hint="default" w:ascii="Times New Roman" w:hAnsi="Times New Roman" w:cs="Times New Roman"/>
                <w:color w:val="000000"/>
                <w:sz w:val="24"/>
                <w:lang w:val="en-US" w:eastAsia="zh-Hans"/>
              </w:rPr>
              <w:t>ightime</w:t>
            </w:r>
          </w:p>
        </w:tc>
        <w:tc>
          <w:tcPr>
            <w:tcW w:w="1643"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600</w:t>
            </w:r>
          </w:p>
        </w:tc>
        <w:tc>
          <w:tcPr>
            <w:tcW w:w="3079"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C</w:t>
            </w:r>
            <w:r>
              <w:rPr>
                <w:rFonts w:hint="default" w:ascii="Times New Roman" w:hAnsi="Times New Roman" w:cs="Times New Roman"/>
                <w:color w:val="000000"/>
                <w:sz w:val="24"/>
                <w:lang w:val="en-US" w:eastAsia="zh-Hans"/>
              </w:rPr>
              <w:t>losing</w:t>
            </w:r>
            <w:r>
              <w:rPr>
                <w:rFonts w:hint="default" w:ascii="Times New Roman" w:hAnsi="Times New Roman" w:cs="Times New Roman"/>
                <w:color w:val="000000"/>
                <w:sz w:val="24"/>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4" w:type="dxa"/>
            <w:vMerge w:val="continue"/>
            <w:noWrap w:val="0"/>
            <w:vAlign w:val="center"/>
          </w:tcPr>
          <w:p>
            <w:pPr>
              <w:jc w:val="left"/>
              <w:rPr>
                <w:rFonts w:hint="default" w:ascii="Times New Roman" w:hAnsi="Times New Roman" w:cs="Times New Roman"/>
                <w:color w:val="000000"/>
                <w:sz w:val="24"/>
              </w:rPr>
            </w:pPr>
          </w:p>
        </w:tc>
        <w:tc>
          <w:tcPr>
            <w:tcW w:w="1642" w:type="dxa"/>
            <w:vMerge w:val="continue"/>
            <w:noWrap w:val="0"/>
            <w:vAlign w:val="center"/>
          </w:tcPr>
          <w:p>
            <w:pPr>
              <w:jc w:val="center"/>
              <w:rPr>
                <w:rFonts w:hint="default" w:ascii="Times New Roman" w:hAnsi="Times New Roman" w:cs="Times New Roman"/>
                <w:color w:val="000000"/>
                <w:sz w:val="24"/>
              </w:rPr>
            </w:pPr>
          </w:p>
        </w:tc>
        <w:tc>
          <w:tcPr>
            <w:tcW w:w="1643"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900</w:t>
            </w:r>
          </w:p>
        </w:tc>
        <w:tc>
          <w:tcPr>
            <w:tcW w:w="3079"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21:00-24:00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4" w:type="dxa"/>
            <w:vMerge w:val="continue"/>
            <w:noWrap w:val="0"/>
            <w:vAlign w:val="center"/>
          </w:tcPr>
          <w:p>
            <w:pPr>
              <w:jc w:val="left"/>
              <w:rPr>
                <w:rFonts w:hint="default" w:ascii="Times New Roman" w:hAnsi="Times New Roman" w:cs="Times New Roman"/>
                <w:color w:val="000000"/>
                <w:sz w:val="24"/>
              </w:rPr>
            </w:pPr>
          </w:p>
        </w:tc>
        <w:tc>
          <w:tcPr>
            <w:tcW w:w="1642" w:type="dxa"/>
            <w:vMerge w:val="continue"/>
            <w:noWrap w:val="0"/>
            <w:vAlign w:val="center"/>
          </w:tcPr>
          <w:p>
            <w:pPr>
              <w:jc w:val="center"/>
              <w:rPr>
                <w:rFonts w:hint="default" w:ascii="Times New Roman" w:hAnsi="Times New Roman" w:cs="Times New Roman"/>
                <w:color w:val="000000"/>
                <w:sz w:val="24"/>
              </w:rPr>
            </w:pPr>
          </w:p>
        </w:tc>
        <w:tc>
          <w:tcPr>
            <w:tcW w:w="1643"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3200</w:t>
            </w:r>
          </w:p>
        </w:tc>
        <w:tc>
          <w:tcPr>
            <w:tcW w:w="3079"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24:00--N</w:t>
            </w:r>
            <w:r>
              <w:rPr>
                <w:rFonts w:hint="default" w:ascii="Times New Roman" w:hAnsi="Times New Roman" w:cs="Times New Roman"/>
                <w:color w:val="000000"/>
                <w:sz w:val="24"/>
                <w:lang w:val="en-US" w:eastAsia="zh-Hans"/>
              </w:rPr>
              <w:t>ext</w:t>
            </w:r>
            <w:r>
              <w:rPr>
                <w:rFonts w:hint="default" w:ascii="Times New Roman" w:hAnsi="Times New Roman" w:cs="Times New Roman"/>
                <w:color w:val="000000"/>
                <w:sz w:val="24"/>
                <w:lang w:eastAsia="zh-Hans"/>
              </w:rPr>
              <w:t xml:space="preserve"> day opening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4" w:type="dxa"/>
            <w:vMerge w:val="continue"/>
            <w:noWrap w:val="0"/>
            <w:vAlign w:val="center"/>
          </w:tcPr>
          <w:p>
            <w:pPr>
              <w:jc w:val="left"/>
              <w:rPr>
                <w:rFonts w:hint="default" w:ascii="Times New Roman" w:hAnsi="Times New Roman" w:cs="Times New Roman"/>
                <w:color w:val="000000"/>
                <w:sz w:val="24"/>
              </w:rPr>
            </w:pPr>
          </w:p>
        </w:tc>
        <w:tc>
          <w:tcPr>
            <w:tcW w:w="1642" w:type="dxa"/>
            <w:vMerge w:val="restart"/>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Daytime</w:t>
            </w:r>
          </w:p>
        </w:tc>
        <w:tc>
          <w:tcPr>
            <w:tcW w:w="1643"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600</w:t>
            </w:r>
          </w:p>
        </w:tc>
        <w:tc>
          <w:tcPr>
            <w:tcW w:w="3079"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9:00-12:00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4" w:type="dxa"/>
            <w:vMerge w:val="continue"/>
            <w:noWrap w:val="0"/>
            <w:vAlign w:val="center"/>
          </w:tcPr>
          <w:p>
            <w:pPr>
              <w:jc w:val="left"/>
              <w:rPr>
                <w:rFonts w:hint="default" w:ascii="Times New Roman" w:hAnsi="Times New Roman" w:cs="Times New Roman"/>
                <w:color w:val="000000"/>
                <w:sz w:val="24"/>
              </w:rPr>
            </w:pPr>
          </w:p>
        </w:tc>
        <w:tc>
          <w:tcPr>
            <w:tcW w:w="1642" w:type="dxa"/>
            <w:vMerge w:val="continue"/>
            <w:noWrap w:val="0"/>
            <w:vAlign w:val="center"/>
          </w:tcPr>
          <w:p>
            <w:pPr>
              <w:jc w:val="center"/>
              <w:rPr>
                <w:rFonts w:hint="default" w:ascii="Times New Roman" w:hAnsi="Times New Roman" w:cs="Times New Roman"/>
                <w:color w:val="000000"/>
                <w:sz w:val="24"/>
              </w:rPr>
            </w:pPr>
          </w:p>
        </w:tc>
        <w:tc>
          <w:tcPr>
            <w:tcW w:w="1643"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1000</w:t>
            </w:r>
          </w:p>
        </w:tc>
        <w:tc>
          <w:tcPr>
            <w:tcW w:w="3079"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12：00-17:00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8" w:type="dxa"/>
            <w:gridSpan w:val="4"/>
            <w:noWrap w:val="0"/>
            <w:vAlign w:val="center"/>
          </w:tcPr>
          <w:p>
            <w:pPr>
              <w:jc w:val="left"/>
              <w:rPr>
                <w:rFonts w:hint="default" w:ascii="Times New Roman" w:hAnsi="Times New Roman" w:cs="Times New Roman"/>
                <w:color w:val="000000"/>
                <w:sz w:val="24"/>
              </w:rPr>
            </w:pPr>
            <w:r>
              <w:rPr>
                <w:rFonts w:hint="default" w:ascii="Times New Roman" w:hAnsi="Times New Roman" w:cs="Times New Roman"/>
                <w:color w:val="000000"/>
                <w:sz w:val="24"/>
              </w:rPr>
              <w:t>Remarks: The charging standards for more than 100 square meters can be deduced by analogy. (See the following table for reference example)</w:t>
            </w:r>
          </w:p>
        </w:tc>
      </w:tr>
    </w:tbl>
    <w:p>
      <w:pPr>
        <w:tabs>
          <w:tab w:val="left" w:pos="3045"/>
        </w:tabs>
        <w:spacing w:line="360" w:lineRule="exact"/>
        <w:jc w:val="left"/>
        <w:rPr>
          <w:rFonts w:hint="default" w:ascii="Times New Roman" w:hAnsi="Times New Roman" w:cs="Times New Roman"/>
          <w:b/>
          <w:color w:val="000000"/>
          <w:sz w:val="24"/>
        </w:rPr>
      </w:pPr>
      <w:r>
        <w:rPr>
          <w:rFonts w:hint="default" w:ascii="Times New Roman" w:hAnsi="Times New Roman" w:cs="Times New Roman"/>
          <w:b/>
          <w:color w:val="000000"/>
          <w:sz w:val="24"/>
          <w:u w:val="single"/>
        </w:rPr>
        <w:t>Description of overtime fee</w:t>
      </w:r>
      <w:r>
        <w:rPr>
          <w:rFonts w:hint="default" w:ascii="Times New Roman" w:hAnsi="Times New Roman" w:cs="Times New Roman"/>
          <w:b/>
          <w:color w:val="000000"/>
          <w:sz w:val="24"/>
          <w:u w:val="single"/>
        </w:rPr>
        <w:t xml:space="preserve"> application</w:t>
      </w:r>
      <w:r>
        <w:rPr>
          <w:rFonts w:hint="default" w:ascii="Times New Roman" w:hAnsi="Times New Roman" w:cs="Times New Roman"/>
          <w:b/>
          <w:color w:val="000000"/>
          <w:sz w:val="24"/>
          <w:u w:val="single"/>
        </w:rPr>
        <w:t>：</w:t>
      </w:r>
    </w:p>
    <w:p>
      <w:pPr>
        <w:numPr>
          <w:ilvl w:val="0"/>
          <w:numId w:val="0"/>
        </w:numPr>
        <w:tabs>
          <w:tab w:val="left" w:pos="3045"/>
        </w:tabs>
        <w:spacing w:line="360" w:lineRule="exact"/>
        <w:rPr>
          <w:rFonts w:hint="default" w:ascii="Times New Roman" w:hAnsi="Times New Roman" w:cs="Times New Roman"/>
          <w:bCs/>
          <w:color w:val="000000"/>
          <w:sz w:val="24"/>
          <w:highlight w:val="none"/>
        </w:rPr>
      </w:pPr>
      <w:r>
        <w:rPr>
          <w:rFonts w:hint="default" w:ascii="Times New Roman" w:hAnsi="Times New Roman" w:cs="Times New Roman"/>
          <w:bCs/>
          <w:color w:val="000000"/>
          <w:sz w:val="24"/>
          <w:highlight w:val="none"/>
        </w:rPr>
        <w:t>1、Those who go through the overtime formalities before 16:00 on the day of overtime work shall implement the original overtime pay standard.</w:t>
      </w:r>
    </w:p>
    <w:p>
      <w:pPr>
        <w:numPr>
          <w:ilvl w:val="0"/>
          <w:numId w:val="0"/>
        </w:numPr>
        <w:tabs>
          <w:tab w:val="left" w:pos="3045"/>
        </w:tabs>
        <w:spacing w:line="360" w:lineRule="exact"/>
        <w:rPr>
          <w:rFonts w:hint="default" w:ascii="Times New Roman" w:hAnsi="Times New Roman" w:cs="Times New Roman"/>
          <w:bCs/>
          <w:color w:val="000000"/>
          <w:sz w:val="24"/>
          <w:highlight w:val="none"/>
        </w:rPr>
      </w:pPr>
      <w:r>
        <w:rPr>
          <w:rFonts w:hint="default" w:ascii="Times New Roman" w:hAnsi="Times New Roman" w:cs="Times New Roman"/>
          <w:bCs/>
          <w:color w:val="000000"/>
          <w:sz w:val="24"/>
          <w:highlight w:val="none"/>
        </w:rPr>
        <w:t>2、Those who go through overtime formalities after 16:00 on the day of overtime work will be charged 50% more than the original overtime standard.</w:t>
      </w:r>
    </w:p>
    <w:p>
      <w:pPr>
        <w:numPr>
          <w:ilvl w:val="0"/>
          <w:numId w:val="0"/>
        </w:numPr>
        <w:tabs>
          <w:tab w:val="left" w:pos="3045"/>
        </w:tabs>
        <w:spacing w:line="360" w:lineRule="exact"/>
        <w:rPr>
          <w:rFonts w:hint="default" w:ascii="Times New Roman" w:hAnsi="Times New Roman" w:cs="Times New Roman"/>
          <w:bCs/>
          <w:color w:val="000000"/>
          <w:sz w:val="24"/>
          <w:highlight w:val="none"/>
        </w:rPr>
      </w:pPr>
      <w:r>
        <w:rPr>
          <w:rFonts w:hint="default" w:ascii="Times New Roman" w:hAnsi="Times New Roman" w:cs="Times New Roman"/>
          <w:bCs/>
          <w:color w:val="000000"/>
          <w:sz w:val="24"/>
          <w:highlight w:val="none"/>
        </w:rPr>
        <w:t>3、For disobedient managers, the exhibition hall has the right to take power cuts and other management measures.</w:t>
      </w:r>
    </w:p>
    <w:p>
      <w:pPr>
        <w:numPr>
          <w:ilvl w:val="0"/>
          <w:numId w:val="0"/>
        </w:numPr>
        <w:tabs>
          <w:tab w:val="left" w:pos="3045"/>
        </w:tabs>
        <w:spacing w:line="360" w:lineRule="exact"/>
        <w:rPr>
          <w:rFonts w:hint="default" w:ascii="Times New Roman" w:hAnsi="Times New Roman" w:cs="Times New Roman"/>
          <w:bCs/>
          <w:color w:val="000000"/>
          <w:sz w:val="24"/>
          <w:highlight w:val="none"/>
        </w:rPr>
      </w:pPr>
      <w:r>
        <w:rPr>
          <w:rFonts w:hint="default" w:ascii="Times New Roman" w:hAnsi="Times New Roman" w:cs="Times New Roman"/>
          <w:bCs/>
          <w:color w:val="000000"/>
          <w:sz w:val="24"/>
          <w:highlight w:val="none"/>
        </w:rPr>
        <w:t>4、Those who work overtime first and then make up the overtime pay must pay the overtime pay before 11:00 a.m. the next day. Those who fail to pay the overtime pay as required will be deducted from the deposit and an additional 30% handling fee will be charged.</w:t>
      </w:r>
    </w:p>
    <w:p>
      <w:pPr>
        <w:numPr>
          <w:ilvl w:val="0"/>
          <w:numId w:val="0"/>
        </w:numPr>
        <w:tabs>
          <w:tab w:val="left" w:pos="3045"/>
        </w:tabs>
        <w:spacing w:line="360" w:lineRule="exact"/>
        <w:rPr>
          <w:rFonts w:hint="default"/>
          <w:lang w:val="en-US" w:eastAsia="zh-CN"/>
        </w:rPr>
      </w:pPr>
      <w:r>
        <w:rPr>
          <w:rFonts w:hint="default" w:ascii="Times New Roman" w:hAnsi="Times New Roman" w:cs="Times New Roman"/>
          <w:b/>
          <w:color w:val="000000"/>
          <w:sz w:val="24"/>
          <w:highlight w:val="none"/>
          <w:lang w:val="en-US" w:eastAsia="zh-CN"/>
        </w:rPr>
        <w:t>5、</w:t>
      </w:r>
      <w:r>
        <w:rPr>
          <w:rFonts w:hint="default" w:ascii="Times New Roman" w:hAnsi="Times New Roman" w:cs="Times New Roman"/>
          <w:b/>
          <w:color w:val="000000"/>
          <w:sz w:val="24"/>
          <w:highlight w:val="none"/>
          <w:u w:val="none"/>
          <w:lang w:val="en-US" w:eastAsia="zh-CN"/>
        </w:rPr>
        <w:t xml:space="preserve">For overtime application and fee payment, please contact the organizing committee： </w:t>
      </w:r>
      <w:r>
        <w:rPr>
          <w:rFonts w:hint="default" w:ascii="Times New Roman" w:hAnsi="Times New Roman" w:cs="Times New Roman"/>
          <w:b/>
          <w:bCs w:val="0"/>
          <w:color w:val="000000"/>
          <w:sz w:val="24"/>
          <w:highlight w:val="none"/>
          <w:u w:val="none"/>
          <w:lang w:eastAsia="zh-CN"/>
        </w:rPr>
        <w:t xml:space="preserve">Guo Manyun </w:t>
      </w:r>
      <w:r>
        <w:rPr>
          <w:rFonts w:hint="default" w:ascii="Times New Roman" w:hAnsi="Times New Roman" w:cs="Times New Roman"/>
          <w:b/>
          <w:bCs w:val="0"/>
          <w:color w:val="000000"/>
          <w:sz w:val="24"/>
          <w:highlight w:val="none"/>
          <w:u w:val="none"/>
        </w:rPr>
        <w:t>15905420852</w:t>
      </w:r>
    </w:p>
    <w:p>
      <w:pPr>
        <w:numPr>
          <w:ilvl w:val="0"/>
          <w:numId w:val="0"/>
        </w:numPr>
        <w:tabs>
          <w:tab w:val="left" w:pos="3045"/>
        </w:tabs>
        <w:spacing w:line="360" w:lineRule="exact"/>
        <w:rPr>
          <w:rFonts w:hint="default" w:ascii="Times New Roman" w:hAnsi="Times New Roman" w:cs="Times New Roman"/>
          <w:b/>
          <w:color w:val="000000"/>
          <w:sz w:val="24"/>
          <w:highlight w:val="none"/>
          <w:lang w:val="en-US" w:eastAsia="zh-CN"/>
        </w:rPr>
      </w:pPr>
      <w:r>
        <w:rPr>
          <w:rFonts w:hint="default" w:ascii="Times New Roman" w:hAnsi="Times New Roman" w:cs="Times New Roman"/>
          <w:b/>
          <w:color w:val="000000"/>
          <w:sz w:val="24"/>
          <w:highlight w:val="none"/>
          <w:lang w:val="en-US" w:eastAsia="zh-CN"/>
        </w:rPr>
        <w:t>6、</w:t>
      </w:r>
      <w:r>
        <w:rPr>
          <w:rFonts w:hint="default" w:ascii="Times New Roman" w:hAnsi="Times New Roman" w:cs="Times New Roman"/>
          <w:b/>
          <w:color w:val="000000"/>
          <w:sz w:val="24"/>
          <w:highlight w:val="none"/>
          <w:lang w:eastAsia="zh-CN"/>
        </w:rPr>
        <w:t>Bank information</w:t>
      </w:r>
      <w:r>
        <w:rPr>
          <w:rFonts w:hint="default" w:ascii="Times New Roman" w:hAnsi="Times New Roman" w:cs="Times New Roman"/>
          <w:b/>
          <w:color w:val="000000"/>
          <w:sz w:val="24"/>
          <w:highlight w:val="none"/>
          <w:lang w:val="en-US" w:eastAsia="zh-CN"/>
        </w:rPr>
        <w:t>：</w:t>
      </w:r>
    </w:p>
    <w:p>
      <w:pPr>
        <w:numPr>
          <w:ilvl w:val="0"/>
          <w:numId w:val="0"/>
        </w:numPr>
        <w:tabs>
          <w:tab w:val="left" w:pos="3045"/>
        </w:tabs>
        <w:spacing w:line="360" w:lineRule="exact"/>
        <w:jc w:val="left"/>
        <w:rPr>
          <w:rFonts w:hint="default" w:ascii="Times New Roman" w:hAnsi="Times New Roman" w:cs="Times New Roman"/>
          <w:b/>
          <w:color w:val="000000"/>
          <w:sz w:val="24"/>
          <w:highlight w:val="none"/>
          <w:lang w:val="en-US" w:eastAsia="zh-CN"/>
        </w:rPr>
      </w:pPr>
      <w:r>
        <w:rPr>
          <w:rFonts w:hint="default" w:ascii="Times New Roman" w:hAnsi="Times New Roman" w:cs="Times New Roman"/>
          <w:b/>
          <w:color w:val="000000"/>
          <w:sz w:val="24"/>
          <w:highlight w:val="none"/>
          <w:lang w:eastAsia="zh-CN"/>
        </w:rPr>
        <w:t>Account Name</w:t>
      </w:r>
      <w:r>
        <w:rPr>
          <w:rFonts w:hint="default" w:ascii="Times New Roman" w:hAnsi="Times New Roman" w:cs="Times New Roman"/>
          <w:b/>
          <w:color w:val="000000"/>
          <w:sz w:val="24"/>
          <w:highlight w:val="none"/>
          <w:lang w:val="en-US" w:eastAsia="zh-CN"/>
        </w:rPr>
        <w:t>：Qingdao Jiahe Huiyue media Technology Co., LTD</w:t>
      </w:r>
    </w:p>
    <w:p>
      <w:pPr>
        <w:numPr>
          <w:ilvl w:val="0"/>
          <w:numId w:val="0"/>
        </w:numPr>
        <w:tabs>
          <w:tab w:val="left" w:pos="3045"/>
        </w:tabs>
        <w:spacing w:line="360" w:lineRule="exact"/>
        <w:rPr>
          <w:rFonts w:hint="default" w:ascii="Times New Roman" w:hAnsi="Times New Roman" w:cs="Times New Roman"/>
          <w:b/>
          <w:color w:val="000000"/>
          <w:sz w:val="24"/>
          <w:highlight w:val="none"/>
          <w:lang w:val="en-US" w:eastAsia="zh-CN"/>
        </w:rPr>
      </w:pPr>
      <w:r>
        <w:rPr>
          <w:rFonts w:hint="default" w:ascii="Times New Roman" w:hAnsi="Times New Roman" w:cs="Times New Roman"/>
          <w:b/>
          <w:color w:val="000000"/>
          <w:sz w:val="24"/>
          <w:highlight w:val="none"/>
          <w:lang w:eastAsia="zh-CN"/>
        </w:rPr>
        <w:t>Openging Bank</w:t>
      </w:r>
      <w:r>
        <w:rPr>
          <w:rFonts w:hint="default" w:ascii="Times New Roman" w:hAnsi="Times New Roman" w:cs="Times New Roman"/>
          <w:b/>
          <w:color w:val="000000"/>
          <w:sz w:val="24"/>
          <w:highlight w:val="none"/>
          <w:lang w:val="en-US" w:eastAsia="zh-CN"/>
        </w:rPr>
        <w:t xml:space="preserve">：Bank of Qingdao Co., Ltd. Hong Kong Middle Road Second Sub-branch  </w:t>
      </w:r>
    </w:p>
    <w:p>
      <w:pPr>
        <w:numPr>
          <w:ilvl w:val="0"/>
          <w:numId w:val="0"/>
        </w:numPr>
        <w:tabs>
          <w:tab w:val="left" w:pos="3045"/>
        </w:tabs>
        <w:spacing w:line="360" w:lineRule="exact"/>
        <w:rPr>
          <w:rFonts w:hint="default" w:ascii="Times New Roman" w:hAnsi="Times New Roman" w:cs="Times New Roman"/>
          <w:b/>
          <w:color w:val="000000"/>
          <w:sz w:val="24"/>
          <w:highlight w:val="none"/>
          <w:lang w:val="en-US" w:eastAsia="zh-CN"/>
        </w:rPr>
      </w:pPr>
      <w:r>
        <w:rPr>
          <w:rFonts w:hint="default" w:ascii="Times New Roman" w:hAnsi="Times New Roman" w:cs="Times New Roman"/>
          <w:b/>
          <w:color w:val="000000"/>
          <w:sz w:val="24"/>
          <w:highlight w:val="none"/>
          <w:lang w:eastAsia="zh-CN"/>
        </w:rPr>
        <w:t>Account Number</w:t>
      </w:r>
      <w:r>
        <w:rPr>
          <w:rFonts w:hint="default" w:ascii="Times New Roman" w:hAnsi="Times New Roman" w:cs="Times New Roman"/>
          <w:b/>
          <w:color w:val="000000"/>
          <w:sz w:val="24"/>
          <w:highlight w:val="none"/>
          <w:lang w:val="en-US" w:eastAsia="zh-CN"/>
        </w:rPr>
        <w:t>：802130201030589</w:t>
      </w:r>
    </w:p>
    <w:p>
      <w:pPr>
        <w:tabs>
          <w:tab w:val="left" w:pos="3045"/>
        </w:tabs>
        <w:jc w:val="center"/>
        <w:rPr>
          <w:rFonts w:hint="default" w:ascii="Times New Roman" w:hAnsi="Times New Roman" w:eastAsia="宋体" w:cs="Times New Roman"/>
          <w:bCs/>
          <w:color w:val="000000"/>
          <w:sz w:val="24"/>
          <w:lang w:eastAsia="zh-CN"/>
        </w:rPr>
      </w:pPr>
      <w:r>
        <w:rPr>
          <w:rFonts w:hint="default" w:ascii="Times New Roman" w:hAnsi="Times New Roman" w:eastAsia="宋体" w:cs="Times New Roman"/>
          <w:bCs/>
          <w:color w:val="000000"/>
          <w:sz w:val="24"/>
          <w:lang w:eastAsia="zh-CN"/>
        </w:rPr>
        <w:drawing>
          <wp:inline distT="0" distB="0" distL="114300" distR="114300">
            <wp:extent cx="4968240" cy="4937760"/>
            <wp:effectExtent l="0" t="0" r="0" b="0"/>
            <wp:docPr id="5" name="图片 5" descr="168653648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86536481297"/>
                    <pic:cNvPicPr>
                      <a:picLocks noChangeAspect="1"/>
                    </pic:cNvPicPr>
                  </pic:nvPicPr>
                  <pic:blipFill>
                    <a:blip r:embed="rId12"/>
                    <a:stretch>
                      <a:fillRect/>
                    </a:stretch>
                  </pic:blipFill>
                  <pic:spPr>
                    <a:xfrm>
                      <a:off x="0" y="0"/>
                      <a:ext cx="4968240" cy="4937760"/>
                    </a:xfrm>
                    <a:prstGeom prst="rect">
                      <a:avLst/>
                    </a:prstGeom>
                  </pic:spPr>
                </pic:pic>
              </a:graphicData>
            </a:graphic>
          </wp:inline>
        </w:drawing>
      </w:r>
    </w:p>
    <w:p>
      <w:pPr>
        <w:spacing w:line="480" w:lineRule="exact"/>
        <w:jc w:val="center"/>
        <w:rPr>
          <w:rFonts w:hint="default" w:ascii="Times New Roman" w:hAnsi="Times New Roman" w:cs="Times New Roman"/>
        </w:rPr>
      </w:pPr>
      <w:r>
        <w:rPr>
          <w:rFonts w:hint="default" w:ascii="Times New Roman" w:hAnsi="Times New Roman" w:eastAsia="仿宋_GB2312" w:cs="Times New Roman"/>
          <w:color w:val="000000"/>
          <w:sz w:val="24"/>
        </w:rPr>
        <w:t>Remarks: The above overtime charges are for reference only. If there are other areas, please calculate the charges based on the actual area.</w:t>
      </w:r>
    </w:p>
    <w:p>
      <w:pPr>
        <w:numPr>
          <w:ilvl w:val="0"/>
          <w:numId w:val="5"/>
        </w:numPr>
        <w:tabs>
          <w:tab w:val="left" w:pos="3045"/>
        </w:tabs>
        <w:spacing w:line="360" w:lineRule="exact"/>
        <w:ind w:left="0" w:leftChars="0" w:firstLine="0" w:firstLineChars="0"/>
        <w:rPr>
          <w:rFonts w:hint="default" w:ascii="Times New Roman" w:hAnsi="Times New Roman" w:cs="Times New Roman"/>
        </w:rPr>
      </w:pPr>
      <w:r>
        <w:rPr>
          <w:rFonts w:hint="default" w:ascii="Times New Roman" w:hAnsi="Times New Roman" w:cs="Times New Roman"/>
          <w:bCs/>
          <w:color w:val="000000"/>
          <w:sz w:val="24"/>
        </w:rPr>
        <w:t>transportation and handling fees</w:t>
      </w:r>
    </w:p>
    <w:tbl>
      <w:tblPr>
        <w:tblStyle w:val="14"/>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3216"/>
        <w:gridCol w:w="2335"/>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452" w:type="dxa"/>
            <w:noWrap w:val="0"/>
            <w:vAlign w:val="center"/>
          </w:tcPr>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No.</w:t>
            </w:r>
          </w:p>
        </w:tc>
        <w:tc>
          <w:tcPr>
            <w:tcW w:w="3216" w:type="dxa"/>
            <w:noWrap w:val="0"/>
            <w:vAlign w:val="center"/>
          </w:tcPr>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tonnage</w:t>
            </w:r>
          </w:p>
        </w:tc>
        <w:tc>
          <w:tcPr>
            <w:tcW w:w="2335" w:type="dxa"/>
            <w:noWrap w:val="0"/>
            <w:vAlign w:val="center"/>
          </w:tcPr>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Price (yuan/fork)</w:t>
            </w:r>
          </w:p>
        </w:tc>
        <w:tc>
          <w:tcPr>
            <w:tcW w:w="2335" w:type="dxa"/>
            <w:noWrap w:val="0"/>
            <w:vAlign w:val="center"/>
          </w:tcPr>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452"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1</w:t>
            </w:r>
          </w:p>
        </w:tc>
        <w:tc>
          <w:tcPr>
            <w:tcW w:w="3216" w:type="dxa"/>
            <w:noWrap w:val="0"/>
            <w:vAlign w:val="center"/>
          </w:tcPr>
          <w:p>
            <w:pPr>
              <w:jc w:val="left"/>
              <w:rPr>
                <w:rFonts w:hint="default" w:ascii="Times New Roman" w:hAnsi="Times New Roman" w:cs="Times New Roman"/>
                <w:color w:val="000000"/>
                <w:sz w:val="24"/>
              </w:rPr>
            </w:pPr>
            <w:r>
              <w:rPr>
                <w:rFonts w:hint="default" w:ascii="Times New Roman" w:hAnsi="Times New Roman" w:cs="Times New Roman"/>
                <w:color w:val="000000"/>
                <w:sz w:val="24"/>
              </w:rPr>
              <w:t>less than 1t</w:t>
            </w:r>
          </w:p>
        </w:tc>
        <w:tc>
          <w:tcPr>
            <w:tcW w:w="2335" w:type="dxa"/>
            <w:noWrap w:val="0"/>
            <w:vAlign w:val="center"/>
          </w:tcPr>
          <w:p>
            <w:pPr>
              <w:jc w:val="left"/>
              <w:rPr>
                <w:rFonts w:hint="default" w:ascii="Times New Roman" w:hAnsi="Times New Roman" w:cs="Times New Roman"/>
                <w:color w:val="000000"/>
                <w:sz w:val="24"/>
              </w:rPr>
            </w:pPr>
            <w:r>
              <w:rPr>
                <w:rFonts w:hint="default" w:ascii="Times New Roman" w:hAnsi="Times New Roman" w:cs="Times New Roman"/>
                <w:color w:val="000000"/>
                <w:sz w:val="24"/>
              </w:rPr>
              <w:t>60</w:t>
            </w:r>
          </w:p>
        </w:tc>
        <w:tc>
          <w:tcPr>
            <w:tcW w:w="2335" w:type="dxa"/>
            <w:noWrap w:val="0"/>
            <w:vAlign w:val="center"/>
          </w:tcPr>
          <w:p>
            <w:pPr>
              <w:jc w:val="left"/>
              <w:rPr>
                <w:rFonts w:hint="default" w:ascii="Times New Roman" w:hAnsi="Times New Roman" w:cs="Times New Roman"/>
                <w:color w:val="000000"/>
                <w:sz w:val="24"/>
              </w:rPr>
            </w:pPr>
            <w:r>
              <w:rPr>
                <w:rFonts w:hint="default" w:ascii="Times New Roman" w:hAnsi="Times New Roman" w:cs="Times New Roman"/>
                <w:color w:val="000000"/>
                <w:sz w:val="24"/>
              </w:rPr>
              <w:t>less than 1.5m³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452"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2</w:t>
            </w:r>
          </w:p>
        </w:tc>
        <w:tc>
          <w:tcPr>
            <w:tcW w:w="3216" w:type="dxa"/>
            <w:noWrap w:val="0"/>
            <w:vAlign w:val="center"/>
          </w:tcPr>
          <w:p>
            <w:pPr>
              <w:jc w:val="left"/>
              <w:rPr>
                <w:rFonts w:hint="default" w:ascii="Times New Roman" w:hAnsi="Times New Roman" w:cs="Times New Roman"/>
                <w:color w:val="000000"/>
                <w:sz w:val="24"/>
              </w:rPr>
            </w:pPr>
            <w:r>
              <w:rPr>
                <w:rFonts w:hint="default" w:ascii="Times New Roman" w:hAnsi="Times New Roman" w:cs="Times New Roman"/>
                <w:color w:val="000000"/>
                <w:sz w:val="24"/>
              </w:rPr>
              <w:t>1-3t,including 3t</w:t>
            </w:r>
          </w:p>
        </w:tc>
        <w:tc>
          <w:tcPr>
            <w:tcW w:w="2335" w:type="dxa"/>
            <w:noWrap w:val="0"/>
            <w:vAlign w:val="center"/>
          </w:tcPr>
          <w:p>
            <w:pPr>
              <w:jc w:val="left"/>
              <w:rPr>
                <w:rFonts w:hint="default" w:ascii="Times New Roman" w:hAnsi="Times New Roman" w:cs="Times New Roman"/>
                <w:color w:val="000000"/>
                <w:sz w:val="24"/>
              </w:rPr>
            </w:pPr>
            <w:r>
              <w:rPr>
                <w:rFonts w:hint="default" w:ascii="Times New Roman" w:hAnsi="Times New Roman" w:cs="Times New Roman"/>
                <w:color w:val="000000"/>
                <w:sz w:val="24"/>
              </w:rPr>
              <w:t>100</w:t>
            </w:r>
          </w:p>
        </w:tc>
        <w:tc>
          <w:tcPr>
            <w:tcW w:w="2335" w:type="dxa"/>
            <w:noWrap w:val="0"/>
            <w:vAlign w:val="center"/>
          </w:tcPr>
          <w:p>
            <w:pPr>
              <w:jc w:val="left"/>
              <w:rPr>
                <w:rFonts w:hint="default" w:ascii="Times New Roman" w:hAnsi="Times New Roman" w:eastAsia="宋体" w:cs="Times New Roman"/>
                <w:color w:val="000000"/>
                <w:sz w:val="24"/>
                <w:lang w:eastAsia="zh-Hans"/>
              </w:rPr>
            </w:pPr>
            <w:r>
              <w:rPr>
                <w:rFonts w:hint="default" w:ascii="Times New Roman" w:hAnsi="Times New Roman" w:cs="Times New Roman"/>
                <w:color w:val="000000"/>
                <w:sz w:val="24"/>
                <w:lang w:val="en-US" w:eastAsia="zh-Hans"/>
              </w:rPr>
              <w:t>less</w:t>
            </w:r>
            <w:r>
              <w:rPr>
                <w:rFonts w:hint="default" w:ascii="Times New Roman" w:hAnsi="Times New Roman" w:cs="Times New Roman"/>
                <w:color w:val="000000"/>
                <w:sz w:val="24"/>
                <w:lang w:eastAsia="zh-Hans"/>
              </w:rPr>
              <w:t xml:space="preserve"> than 2.5m³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452"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3</w:t>
            </w:r>
          </w:p>
        </w:tc>
        <w:tc>
          <w:tcPr>
            <w:tcW w:w="3216" w:type="dxa"/>
            <w:noWrap w:val="0"/>
            <w:vAlign w:val="center"/>
          </w:tcPr>
          <w:p>
            <w:pPr>
              <w:jc w:val="left"/>
              <w:rPr>
                <w:rFonts w:hint="default" w:ascii="Times New Roman" w:hAnsi="Times New Roman" w:cs="Times New Roman"/>
                <w:color w:val="000000"/>
                <w:sz w:val="24"/>
              </w:rPr>
            </w:pPr>
            <w:r>
              <w:rPr>
                <w:rFonts w:hint="default" w:ascii="Times New Roman" w:hAnsi="Times New Roman" w:cs="Times New Roman"/>
                <w:color w:val="000000"/>
                <w:sz w:val="24"/>
              </w:rPr>
              <w:t>3-5t, including 5t</w:t>
            </w:r>
          </w:p>
        </w:tc>
        <w:tc>
          <w:tcPr>
            <w:tcW w:w="2335" w:type="dxa"/>
            <w:noWrap w:val="0"/>
            <w:vAlign w:val="center"/>
          </w:tcPr>
          <w:p>
            <w:pPr>
              <w:jc w:val="left"/>
              <w:rPr>
                <w:rFonts w:hint="default" w:ascii="Times New Roman" w:hAnsi="Times New Roman" w:cs="Times New Roman"/>
                <w:color w:val="000000"/>
                <w:sz w:val="24"/>
              </w:rPr>
            </w:pPr>
            <w:r>
              <w:rPr>
                <w:rFonts w:hint="default" w:ascii="Times New Roman" w:hAnsi="Times New Roman" w:cs="Times New Roman"/>
                <w:color w:val="000000"/>
                <w:sz w:val="24"/>
              </w:rPr>
              <w:t>300</w:t>
            </w:r>
          </w:p>
        </w:tc>
        <w:tc>
          <w:tcPr>
            <w:tcW w:w="2335" w:type="dxa"/>
            <w:noWrap w:val="0"/>
            <w:vAlign w:val="center"/>
          </w:tcPr>
          <w:p>
            <w:pPr>
              <w:jc w:val="left"/>
              <w:rPr>
                <w:rFonts w:hint="default" w:ascii="Times New Roman" w:hAnsi="Times New Roman" w:cs="Times New Roman"/>
                <w:color w:val="000000"/>
                <w:sz w:val="24"/>
              </w:rPr>
            </w:pPr>
            <w:r>
              <w:rPr>
                <w:rFonts w:hint="default" w:ascii="Times New Roman" w:hAnsi="Times New Roman" w:cs="Times New Roman"/>
                <w:color w:val="000000"/>
                <w:sz w:val="24"/>
              </w:rPr>
              <w:t>less than 4m³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trPr>
        <w:tc>
          <w:tcPr>
            <w:tcW w:w="1452"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4</w:t>
            </w:r>
          </w:p>
        </w:tc>
        <w:tc>
          <w:tcPr>
            <w:tcW w:w="3216" w:type="dxa"/>
            <w:noWrap w:val="0"/>
            <w:vAlign w:val="center"/>
          </w:tcPr>
          <w:p>
            <w:pPr>
              <w:jc w:val="left"/>
              <w:rPr>
                <w:rFonts w:hint="default" w:ascii="Times New Roman" w:hAnsi="Times New Roman" w:cs="Times New Roman"/>
                <w:color w:val="000000"/>
                <w:sz w:val="24"/>
              </w:rPr>
            </w:pPr>
            <w:r>
              <w:rPr>
                <w:rFonts w:hint="default" w:ascii="Times New Roman" w:hAnsi="Times New Roman" w:cs="Times New Roman"/>
                <w:color w:val="000000"/>
                <w:sz w:val="24"/>
              </w:rPr>
              <w:t>5-8t, including 8t</w:t>
            </w:r>
          </w:p>
        </w:tc>
        <w:tc>
          <w:tcPr>
            <w:tcW w:w="2335" w:type="dxa"/>
            <w:noWrap w:val="0"/>
            <w:vAlign w:val="center"/>
          </w:tcPr>
          <w:p>
            <w:pPr>
              <w:jc w:val="left"/>
              <w:rPr>
                <w:rFonts w:hint="default" w:ascii="Times New Roman" w:hAnsi="Times New Roman" w:cs="Times New Roman"/>
                <w:color w:val="000000"/>
                <w:sz w:val="24"/>
              </w:rPr>
            </w:pPr>
            <w:r>
              <w:rPr>
                <w:rFonts w:hint="default" w:ascii="Times New Roman" w:hAnsi="Times New Roman" w:cs="Times New Roman"/>
                <w:color w:val="000000"/>
                <w:sz w:val="24"/>
              </w:rPr>
              <w:t>500</w:t>
            </w:r>
          </w:p>
        </w:tc>
        <w:tc>
          <w:tcPr>
            <w:tcW w:w="2335" w:type="dxa"/>
            <w:noWrap w:val="0"/>
            <w:vAlign w:val="center"/>
          </w:tcPr>
          <w:p>
            <w:pPr>
              <w:jc w:val="left"/>
              <w:rPr>
                <w:rFonts w:hint="default" w:ascii="Times New Roman" w:hAnsi="Times New Roman" w:cs="Times New Roman"/>
                <w:color w:val="000000"/>
                <w:sz w:val="24"/>
              </w:rPr>
            </w:pPr>
            <w:r>
              <w:rPr>
                <w:rFonts w:hint="default" w:ascii="Times New Roman" w:hAnsi="Times New Roman" w:cs="Times New Roman"/>
                <w:color w:val="000000"/>
                <w:sz w:val="24"/>
              </w:rPr>
              <w:t>less than 5 m³</w:t>
            </w:r>
          </w:p>
        </w:tc>
      </w:tr>
    </w:tbl>
    <w:p>
      <w:pPr>
        <w:tabs>
          <w:tab w:val="left" w:pos="3045"/>
        </w:tabs>
        <w:spacing w:line="360" w:lineRule="exact"/>
        <w:jc w:val="center"/>
        <w:rPr>
          <w:rFonts w:hint="default" w:ascii="Times New Roman" w:hAnsi="Times New Roman" w:cs="Times New Roman"/>
          <w:b/>
          <w:color w:val="000000"/>
          <w:sz w:val="24"/>
        </w:rPr>
      </w:pPr>
      <w:r>
        <w:rPr>
          <w:rFonts w:hint="default" w:ascii="Times New Roman" w:hAnsi="Times New Roman" w:cs="Times New Roman"/>
          <w:bCs/>
          <w:color w:val="000000"/>
          <w:sz w:val="24"/>
        </w:rPr>
        <w:t>Person in charge of transportation, loading and unloading forklifts: Zhang Min Tel</w:t>
      </w:r>
      <w:r>
        <w:rPr>
          <w:rFonts w:hint="default" w:ascii="Times New Roman" w:hAnsi="Times New Roman" w:cs="Times New Roman"/>
          <w:bCs/>
          <w:color w:val="000000"/>
          <w:sz w:val="24"/>
        </w:rPr>
        <w:t>:13708956511</w:t>
      </w:r>
    </w:p>
    <w:p>
      <w:pPr>
        <w:tabs>
          <w:tab w:val="left" w:pos="3045"/>
        </w:tabs>
        <w:spacing w:line="360" w:lineRule="exact"/>
        <w:rPr>
          <w:rFonts w:hint="default" w:ascii="Times New Roman" w:hAnsi="Times New Roman" w:cs="Times New Roman"/>
          <w:b/>
          <w:color w:val="000000"/>
          <w:sz w:val="24"/>
        </w:rPr>
      </w:pPr>
      <w:r>
        <w:rPr>
          <w:rFonts w:hint="default" w:ascii="Times New Roman" w:hAnsi="Times New Roman" w:cs="Times New Roman"/>
          <w:b/>
          <w:color w:val="000000"/>
          <w:sz w:val="24"/>
        </w:rPr>
        <w:t>Remarks</w:t>
      </w:r>
      <w:r>
        <w:rPr>
          <w:rFonts w:hint="default" w:ascii="Times New Roman" w:hAnsi="Times New Roman" w:cs="Times New Roman"/>
          <w:b/>
          <w:color w:val="000000"/>
          <w:sz w:val="24"/>
        </w:rPr>
        <w:t>：</w:t>
      </w:r>
    </w:p>
    <w:p>
      <w:pPr>
        <w:tabs>
          <w:tab w:val="left" w:pos="3045"/>
        </w:tabs>
        <w:spacing w:line="360" w:lineRule="exact"/>
        <w:rPr>
          <w:rFonts w:hint="default" w:ascii="Times New Roman" w:hAnsi="Times New Roman" w:cs="Times New Roman"/>
          <w:bCs/>
          <w:color w:val="000000"/>
          <w:sz w:val="24"/>
        </w:rPr>
      </w:pPr>
      <w:r>
        <w:rPr>
          <w:rFonts w:hint="eastAsia" w:ascii="Times New Roman" w:hAnsi="Times New Roman" w:cs="Times New Roman"/>
          <w:bCs/>
          <w:color w:val="000000"/>
          <w:sz w:val="24"/>
          <w:lang w:val="en-US" w:eastAsia="zh-CN"/>
        </w:rPr>
        <w:t>1、</w:t>
      </w:r>
      <w:r>
        <w:rPr>
          <w:rFonts w:hint="default" w:ascii="Times New Roman" w:hAnsi="Times New Roman" w:cs="Times New Roman"/>
          <w:bCs/>
          <w:color w:val="000000"/>
          <w:sz w:val="24"/>
        </w:rPr>
        <w:t>For exhibits under 1 ton with a volume exceeding 1.5 cubic meters, an additional 40 yuan will be charged for each exhibit; for exhibits with a volume of more than 1 ton and less than 3 tons exceeding 2.5 cubic meters, an additional 60 yuan will be charged for each exhibit;</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An additional 80 yuan will be charged for each exhibit with a volume of more than 4 cubic meters and more than 3 tons and less than 5 tons;</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If the volume of exhibits above 5 tons and below 8 tons exceeds 5 cubic meters, an extra volume fee of 100 yuan will be charged for each exhibit.</w:t>
      </w:r>
    </w:p>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2、During the construction period, if forklifts are needed to assist in the assembly of equipment, the fee will be charged according to the usage time. The standards are as follows: 100 yuan/half hour for equipment below 1 ton; 180 yuan/half hour for equipment from 1 ton to 3 tons; 260 yuan/half hour for equipment from 3 to 5 tons;</w:t>
      </w:r>
    </w:p>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(less than half an hour will be billed as half an hour).</w:t>
      </w:r>
    </w:p>
    <w:p>
      <w:pPr>
        <w:tabs>
          <w:tab w:val="left" w:pos="3045"/>
        </w:tabs>
        <w:spacing w:line="360" w:lineRule="exact"/>
        <w:rPr>
          <w:rFonts w:hint="default" w:ascii="Times New Roman" w:hAnsi="Times New Roman" w:cs="Times New Roman"/>
          <w:b/>
          <w:color w:val="000000"/>
          <w:sz w:val="24"/>
          <w:u w:val="single"/>
        </w:rPr>
      </w:pPr>
      <w:r>
        <w:rPr>
          <w:rFonts w:hint="default" w:ascii="Times New Roman" w:hAnsi="Times New Roman" w:cs="Times New Roman"/>
          <w:b/>
          <w:color w:val="000000"/>
          <w:sz w:val="24"/>
          <w:u w:val="single"/>
        </w:rPr>
        <w:t>3、Hall 2# and Hall 4# Forklifts are not allowed to enter, and items are only allowed to be unloaded on the unloading platform. To enter Hall 2# and Hall 4#, workers need to carry the items into the exhibition hall.</w:t>
      </w:r>
    </w:p>
    <w:p>
      <w:pPr>
        <w:tabs>
          <w:tab w:val="left" w:pos="3045"/>
        </w:tabs>
        <w:spacing w:line="360" w:lineRule="exact"/>
        <w:rPr>
          <w:rFonts w:hint="default" w:ascii="Times New Roman" w:hAnsi="Times New Roman" w:cs="Times New Roman"/>
          <w:b/>
          <w:bCs/>
          <w:color w:val="000000"/>
          <w:sz w:val="24"/>
        </w:rPr>
      </w:pPr>
    </w:p>
    <w:p>
      <w:pPr>
        <w:numPr>
          <w:ilvl w:val="0"/>
          <w:numId w:val="5"/>
        </w:numPr>
        <w:tabs>
          <w:tab w:val="left" w:pos="3045"/>
        </w:tabs>
        <w:spacing w:line="360" w:lineRule="exact"/>
        <w:ind w:left="0" w:leftChars="0" w:firstLine="0" w:firstLineChars="0"/>
        <w:rPr>
          <w:rFonts w:hint="default" w:ascii="Times New Roman" w:hAnsi="Times New Roman" w:cs="Times New Roman"/>
        </w:rPr>
      </w:pPr>
      <w:r>
        <w:rPr>
          <w:rFonts w:hint="default" w:ascii="Times New Roman" w:hAnsi="Times New Roman" w:cs="Times New Roman"/>
          <w:bCs/>
          <w:color w:val="000000"/>
          <w:sz w:val="24"/>
        </w:rPr>
        <w:t>electricity fees</w:t>
      </w:r>
    </w:p>
    <w:p>
      <w:pPr>
        <w:tabs>
          <w:tab w:val="left" w:pos="3045"/>
        </w:tabs>
        <w:spacing w:line="360" w:lineRule="exact"/>
        <w:jc w:val="left"/>
        <w:rPr>
          <w:rFonts w:hint="default" w:ascii="Times New Roman" w:hAnsi="Times New Roman" w:cs="Times New Roman"/>
          <w:b/>
          <w:color w:val="000000"/>
          <w:sz w:val="24"/>
        </w:rPr>
      </w:pPr>
      <w:r>
        <w:rPr>
          <w:rFonts w:hint="default" w:ascii="Times New Roman" w:hAnsi="Times New Roman" w:cs="Times New Roman"/>
          <w:b/>
          <w:bCs/>
          <w:color w:val="000000"/>
          <w:sz w:val="24"/>
        </w:rPr>
        <w:t>Please refer to the online reservation system page of the official website of Qingdao International Convention and Exhibition Center for the price of each rental item: http://qingdao.qdicec.com.cn/</w:t>
      </w:r>
    </w:p>
    <w:p>
      <w:pPr>
        <w:rPr>
          <w:rFonts w:hint="default" w:ascii="Times New Roman" w:hAnsi="Times New Roman" w:eastAsia="宋体" w:cs="Times New Roman"/>
          <w:lang w:eastAsia="zh-CN"/>
        </w:rPr>
      </w:pPr>
      <w:r>
        <w:rPr>
          <w:rFonts w:hint="default" w:ascii="Times New Roman" w:hAnsi="Times New Roman" w:cs="Times New Roman"/>
          <w:bCs/>
          <w:color w:val="000000"/>
          <w:sz w:val="24"/>
        </w:rPr>
        <w:t>electricity fee</w:t>
      </w:r>
      <w:r>
        <w:rPr>
          <w:rFonts w:hint="default" w:ascii="Times New Roman" w:hAnsi="Times New Roman" w:cs="Times New Roman"/>
          <w:bCs/>
          <w:color w:val="000000"/>
          <w:sz w:val="24"/>
        </w:rPr>
        <w:t xml:space="preserve"> price list</w:t>
      </w:r>
    </w:p>
    <w:tbl>
      <w:tblPr>
        <w:tblStyle w:val="14"/>
        <w:tblW w:w="11076" w:type="dxa"/>
        <w:tblInd w:w="-8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
        <w:gridCol w:w="583"/>
        <w:gridCol w:w="1690"/>
        <w:gridCol w:w="67"/>
        <w:gridCol w:w="1166"/>
        <w:gridCol w:w="1306"/>
        <w:gridCol w:w="1419"/>
        <w:gridCol w:w="5"/>
        <w:gridCol w:w="849"/>
        <w:gridCol w:w="261"/>
        <w:gridCol w:w="1440"/>
        <w:gridCol w:w="75"/>
        <w:gridCol w:w="837"/>
        <w:gridCol w:w="189"/>
        <w:gridCol w:w="648"/>
        <w:gridCol w:w="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4" w:hRule="atLeast"/>
        </w:trPr>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N</w:t>
            </w:r>
            <w:r>
              <w:rPr>
                <w:rFonts w:hint="default" w:ascii="Verdana" w:hAnsi="Verdana" w:eastAsia="宋体" w:cs="Verdana"/>
                <w:sz w:val="16"/>
                <w:szCs w:val="16"/>
                <w:vertAlign w:val="baseline"/>
                <w:lang w:val="en-US" w:eastAsia="zh-Hans"/>
              </w:rPr>
              <w:t>o</w:t>
            </w:r>
            <w:r>
              <w:rPr>
                <w:rFonts w:hint="default" w:ascii="Verdana" w:hAnsi="Verdana" w:eastAsia="宋体" w:cs="Verdana"/>
                <w:sz w:val="16"/>
                <w:szCs w:val="16"/>
                <w:vertAlign w:val="baseline"/>
                <w:lang w:eastAsia="zh-Hans"/>
              </w:rPr>
              <w:t>.</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Name</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Specification</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M</w:t>
            </w:r>
            <w:r>
              <w:rPr>
                <w:rFonts w:hint="default" w:ascii="Verdana" w:hAnsi="Verdana" w:eastAsia="宋体" w:cs="Verdana"/>
                <w:sz w:val="16"/>
                <w:szCs w:val="16"/>
                <w:vertAlign w:val="baseline"/>
                <w:lang w:val="en-US" w:eastAsia="zh-Hans"/>
              </w:rPr>
              <w:t>easurement</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I</w:t>
            </w:r>
            <w:r>
              <w:rPr>
                <w:rFonts w:hint="default" w:ascii="Verdana" w:hAnsi="Verdana" w:eastAsia="宋体" w:cs="Verdana"/>
                <w:sz w:val="16"/>
                <w:szCs w:val="16"/>
                <w:vertAlign w:val="baseline"/>
                <w:lang w:val="en-US" w:eastAsia="zh-Hans"/>
              </w:rPr>
              <w:t>nside</w:t>
            </w:r>
            <w:r>
              <w:rPr>
                <w:rFonts w:hint="default" w:ascii="Verdana" w:hAnsi="Verdana" w:eastAsia="宋体" w:cs="Verdana"/>
                <w:sz w:val="16"/>
                <w:szCs w:val="16"/>
                <w:vertAlign w:val="baseline"/>
                <w:lang w:eastAsia="zh-Hans"/>
              </w:rPr>
              <w:t xml:space="preserve"> </w:t>
            </w:r>
            <w:r>
              <w:rPr>
                <w:rFonts w:hint="default" w:ascii="Verdana" w:hAnsi="Verdana" w:eastAsia="宋体" w:cs="Verdana"/>
                <w:sz w:val="16"/>
                <w:szCs w:val="16"/>
                <w:vertAlign w:val="baseline"/>
                <w:lang w:eastAsia="zh-CN"/>
              </w:rPr>
              <w:t>S</w:t>
            </w:r>
            <w:r>
              <w:rPr>
                <w:rFonts w:hint="default" w:ascii="Verdana" w:hAnsi="Verdana" w:eastAsia="宋体" w:cs="Verdana"/>
                <w:sz w:val="16"/>
                <w:szCs w:val="16"/>
                <w:vertAlign w:val="baseline"/>
                <w:lang w:val="en-US" w:eastAsia="zh-Hans"/>
              </w:rPr>
              <w:t>elf</w:t>
            </w:r>
            <w:r>
              <w:rPr>
                <w:rFonts w:hint="default" w:ascii="Verdana" w:hAnsi="Verdana" w:eastAsia="宋体" w:cs="Verdana"/>
                <w:sz w:val="16"/>
                <w:szCs w:val="16"/>
                <w:vertAlign w:val="baseline"/>
                <w:lang w:eastAsia="zh-Hans"/>
              </w:rPr>
              <w:t xml:space="preserve"> </w:t>
            </w:r>
            <w:r>
              <w:rPr>
                <w:rFonts w:hint="default" w:ascii="Verdana" w:hAnsi="Verdana" w:eastAsia="宋体" w:cs="Verdana"/>
                <w:sz w:val="16"/>
                <w:szCs w:val="16"/>
                <w:vertAlign w:val="baseline"/>
                <w:lang w:val="en-US" w:eastAsia="zh-Hans"/>
              </w:rPr>
              <w:t>service</w:t>
            </w:r>
            <w:r>
              <w:rPr>
                <w:rFonts w:hint="default" w:ascii="Verdana" w:hAnsi="Verdana" w:eastAsia="宋体" w:cs="Verdana"/>
                <w:sz w:val="16"/>
                <w:szCs w:val="16"/>
                <w:vertAlign w:val="baseline"/>
                <w:lang w:eastAsia="zh-Hans"/>
              </w:rPr>
              <w:t xml:space="preserve"> </w:t>
            </w:r>
            <w:r>
              <w:rPr>
                <w:rFonts w:hint="default" w:ascii="Verdana" w:hAnsi="Verdana" w:eastAsia="宋体" w:cs="Verdana"/>
                <w:sz w:val="16"/>
                <w:szCs w:val="16"/>
                <w:vertAlign w:val="baseline"/>
                <w:lang w:val="en-US" w:eastAsia="zh-Hans"/>
              </w:rPr>
              <w:t>price</w:t>
            </w:r>
            <w:r>
              <w:rPr>
                <w:rFonts w:hint="default" w:ascii="Verdana" w:hAnsi="Verdana" w:eastAsia="宋体" w:cs="Verdana"/>
                <w:sz w:val="16"/>
                <w:szCs w:val="16"/>
                <w:vertAlign w:val="baseline"/>
                <w:lang w:val="en-US" w:eastAsia="zh-CN"/>
              </w:rPr>
              <w:t xml:space="preserve"> </w:t>
            </w:r>
            <w:r>
              <w:rPr>
                <w:rFonts w:hint="default" w:ascii="Verdana" w:hAnsi="Verdana" w:eastAsia="宋体" w:cs="Verdana"/>
                <w:sz w:val="16"/>
                <w:szCs w:val="16"/>
                <w:vertAlign w:val="baseline"/>
                <w:lang w:eastAsia="zh-Hans"/>
              </w:rPr>
              <w:t>(10% off)</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Verdana" w:hAnsi="Verdana" w:eastAsia="宋体" w:cs="Verdana"/>
                <w:sz w:val="16"/>
                <w:szCs w:val="16"/>
                <w:vertAlign w:val="baseline"/>
                <w:lang w:val="en-US" w:eastAsia="zh-Hans"/>
              </w:rPr>
            </w:pPr>
            <w:r>
              <w:rPr>
                <w:rFonts w:hint="default" w:ascii="Verdana" w:hAnsi="Verdana" w:eastAsia="宋体" w:cs="Verdana"/>
                <w:sz w:val="16"/>
                <w:szCs w:val="16"/>
                <w:vertAlign w:val="baseline"/>
                <w:lang w:eastAsia="zh-CN"/>
              </w:rPr>
              <w:t>I</w:t>
            </w:r>
            <w:r>
              <w:rPr>
                <w:rFonts w:hint="default" w:ascii="Verdana" w:hAnsi="Verdana" w:eastAsia="宋体" w:cs="Verdana"/>
                <w:sz w:val="16"/>
                <w:szCs w:val="16"/>
                <w:vertAlign w:val="baseline"/>
                <w:lang w:val="en-US" w:eastAsia="zh-Hans"/>
              </w:rPr>
              <w:t>nside</w:t>
            </w:r>
          </w:p>
          <w:p>
            <w:pPr>
              <w:rPr>
                <w:rFonts w:hint="default" w:ascii="Verdana" w:hAnsi="Verdana" w:eastAsia="宋体" w:cs="Verdana"/>
                <w:sz w:val="16"/>
                <w:szCs w:val="16"/>
                <w:vertAlign w:val="baseline"/>
                <w:lang w:eastAsia="zh-CN"/>
              </w:rPr>
            </w:pPr>
            <w:r>
              <w:rPr>
                <w:rFonts w:hint="default" w:ascii="Verdana" w:hAnsi="Verdana" w:eastAsia="宋体" w:cs="Verdana"/>
                <w:sz w:val="16"/>
                <w:szCs w:val="16"/>
                <w:vertAlign w:val="baseline"/>
                <w:lang w:eastAsia="zh-CN"/>
              </w:rPr>
              <w:t>On site price</w:t>
            </w:r>
          </w:p>
          <w:p>
            <w:pP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(Full price)</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Verdana" w:hAnsi="Verdana" w:eastAsia="宋体" w:cs="Verdana"/>
                <w:sz w:val="16"/>
                <w:szCs w:val="16"/>
                <w:vertAlign w:val="baseline"/>
                <w:lang w:val="en-US" w:eastAsia="zh-Hans"/>
              </w:rPr>
            </w:pPr>
            <w:r>
              <w:rPr>
                <w:rFonts w:hint="default" w:ascii="Verdana" w:hAnsi="Verdana" w:eastAsia="宋体" w:cs="Verdana"/>
                <w:sz w:val="16"/>
                <w:szCs w:val="16"/>
                <w:vertAlign w:val="baseline"/>
                <w:lang w:eastAsia="zh-CN"/>
              </w:rPr>
              <w:t>O</w:t>
            </w:r>
            <w:r>
              <w:rPr>
                <w:rFonts w:hint="default" w:ascii="Verdana" w:hAnsi="Verdana" w:eastAsia="宋体" w:cs="Verdana"/>
                <w:sz w:val="16"/>
                <w:szCs w:val="16"/>
                <w:vertAlign w:val="baseline"/>
                <w:lang w:val="en-US" w:eastAsia="zh-Hans"/>
              </w:rPr>
              <w:t>utside</w:t>
            </w:r>
          </w:p>
          <w:p>
            <w:pP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S</w:t>
            </w:r>
            <w:r>
              <w:rPr>
                <w:rFonts w:hint="default" w:ascii="Verdana" w:hAnsi="Verdana" w:eastAsia="宋体" w:cs="Verdana"/>
                <w:sz w:val="16"/>
                <w:szCs w:val="16"/>
                <w:vertAlign w:val="baseline"/>
                <w:lang w:val="en-US" w:eastAsia="zh-Hans"/>
              </w:rPr>
              <w:t>elf</w:t>
            </w:r>
            <w:r>
              <w:rPr>
                <w:rFonts w:hint="default" w:ascii="Verdana" w:hAnsi="Verdana" w:eastAsia="宋体" w:cs="Verdana"/>
                <w:sz w:val="16"/>
                <w:szCs w:val="16"/>
                <w:vertAlign w:val="baseline"/>
                <w:lang w:eastAsia="zh-Hans"/>
              </w:rPr>
              <w:t xml:space="preserve"> </w:t>
            </w:r>
            <w:r>
              <w:rPr>
                <w:rFonts w:hint="default" w:ascii="Verdana" w:hAnsi="Verdana" w:eastAsia="宋体" w:cs="Verdana"/>
                <w:sz w:val="16"/>
                <w:szCs w:val="16"/>
                <w:vertAlign w:val="baseline"/>
                <w:lang w:val="en-US" w:eastAsia="zh-Hans"/>
              </w:rPr>
              <w:t>service</w:t>
            </w:r>
            <w:r>
              <w:rPr>
                <w:rFonts w:hint="default" w:ascii="Verdana" w:hAnsi="Verdana" w:eastAsia="宋体" w:cs="Verdana"/>
                <w:sz w:val="16"/>
                <w:szCs w:val="16"/>
                <w:vertAlign w:val="baseline"/>
                <w:lang w:eastAsia="zh-Hans"/>
              </w:rPr>
              <w:t xml:space="preserve"> </w:t>
            </w:r>
            <w:r>
              <w:rPr>
                <w:rFonts w:hint="default" w:ascii="Verdana" w:hAnsi="Verdana" w:eastAsia="宋体" w:cs="Verdana"/>
                <w:sz w:val="16"/>
                <w:szCs w:val="16"/>
                <w:vertAlign w:val="baseline"/>
                <w:lang w:val="en-US" w:eastAsia="zh-Hans"/>
              </w:rPr>
              <w:t>price</w:t>
            </w:r>
            <w:r>
              <w:rPr>
                <w:rFonts w:hint="default" w:ascii="Verdana" w:hAnsi="Verdana" w:eastAsia="宋体" w:cs="Verdana"/>
                <w:sz w:val="16"/>
                <w:szCs w:val="16"/>
                <w:vertAlign w:val="baseline"/>
                <w:lang w:eastAsia="zh-Hans"/>
              </w:rPr>
              <w:t>(10% off)</w:t>
            </w:r>
          </w:p>
        </w:tc>
        <w:tc>
          <w:tcPr>
            <w:tcW w:w="11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Verdana" w:hAnsi="Verdana" w:eastAsia="宋体" w:cs="Verdana"/>
                <w:sz w:val="16"/>
                <w:szCs w:val="16"/>
                <w:vertAlign w:val="baseline"/>
                <w:lang w:val="en-US" w:eastAsia="zh-Hans"/>
              </w:rPr>
            </w:pPr>
            <w:r>
              <w:rPr>
                <w:rFonts w:hint="default" w:ascii="Verdana" w:hAnsi="Verdana" w:eastAsia="宋体" w:cs="Verdana"/>
                <w:sz w:val="16"/>
                <w:szCs w:val="16"/>
                <w:vertAlign w:val="baseline"/>
                <w:lang w:eastAsia="zh-Hans"/>
              </w:rPr>
              <w:t>O</w:t>
            </w:r>
            <w:r>
              <w:rPr>
                <w:rFonts w:hint="default" w:ascii="Verdana" w:hAnsi="Verdana" w:eastAsia="宋体" w:cs="Verdana"/>
                <w:sz w:val="16"/>
                <w:szCs w:val="16"/>
                <w:vertAlign w:val="baseline"/>
                <w:lang w:val="en-US" w:eastAsia="zh-Hans"/>
              </w:rPr>
              <w:t>utside</w:t>
            </w:r>
          </w:p>
          <w:p>
            <w:pPr>
              <w:rPr>
                <w:rFonts w:hint="default" w:ascii="Verdana" w:hAnsi="Verdana" w:eastAsia="宋体" w:cs="Verdana"/>
                <w:sz w:val="16"/>
                <w:szCs w:val="16"/>
                <w:vertAlign w:val="baseline"/>
                <w:lang w:eastAsia="zh-CN"/>
              </w:rPr>
            </w:pPr>
            <w:r>
              <w:rPr>
                <w:rFonts w:hint="default" w:ascii="Verdana" w:hAnsi="Verdana" w:eastAsia="宋体" w:cs="Verdana"/>
                <w:sz w:val="16"/>
                <w:szCs w:val="16"/>
                <w:vertAlign w:val="baseline"/>
                <w:lang w:eastAsia="zh-CN"/>
              </w:rPr>
              <w:t>On site price</w:t>
            </w:r>
          </w:p>
          <w:p>
            <w:pP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(Full price)</w:t>
            </w:r>
          </w:p>
        </w:tc>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D</w:t>
            </w:r>
            <w:r>
              <w:rPr>
                <w:rFonts w:hint="default" w:ascii="Verdana" w:hAnsi="Verdana" w:eastAsia="宋体" w:cs="Verdana"/>
                <w:sz w:val="16"/>
                <w:szCs w:val="16"/>
                <w:vertAlign w:val="baseline"/>
                <w:lang w:val="en-US" w:eastAsia="zh-Hans"/>
              </w:rPr>
              <w:t>eposit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6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eastAsia="宋体" w:cs="Verdana"/>
                <w:i w:val="0"/>
                <w:iCs w:val="0"/>
                <w:color w:val="000000"/>
                <w:sz w:val="16"/>
                <w:szCs w:val="16"/>
                <w:u w:val="none"/>
              </w:rPr>
            </w:pPr>
            <w:r>
              <w:rPr>
                <w:rFonts w:hint="default" w:ascii="Verdana" w:hAnsi="Verdana" w:eastAsia="宋体" w:cs="Verdana"/>
                <w:i w:val="0"/>
                <w:iCs w:val="0"/>
                <w:color w:val="000000"/>
                <w:kern w:val="0"/>
                <w:sz w:val="16"/>
                <w:szCs w:val="16"/>
                <w:u w:val="none"/>
                <w:lang w:val="en-US" w:eastAsia="zh-CN" w:bidi="ar"/>
              </w:rPr>
              <w:t>1</w:t>
            </w:r>
          </w:p>
        </w:tc>
        <w:tc>
          <w:tcPr>
            <w:tcW w:w="1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Lighting and power consumption (indoor and outdoor)</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220V/15A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P</w:t>
            </w:r>
            <w:r>
              <w:rPr>
                <w:rFonts w:hint="default" w:ascii="Verdana" w:hAnsi="Verdana" w:eastAsia="宋体" w:cs="Verdana"/>
                <w:sz w:val="16"/>
                <w:szCs w:val="16"/>
                <w:vertAlign w:val="baseline"/>
                <w:lang w:val="en-US" w:eastAsia="zh-Hans"/>
              </w:rPr>
              <w:t>lace</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340 </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400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450 </w:t>
            </w:r>
          </w:p>
        </w:tc>
        <w:tc>
          <w:tcPr>
            <w:tcW w:w="11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500 </w:t>
            </w:r>
          </w:p>
        </w:tc>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Verdana" w:hAnsi="Verdana" w:cs="Verdan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eastAsia="宋体" w:cs="Verdana"/>
                <w:i w:val="0"/>
                <w:iCs w:val="0"/>
                <w:color w:val="000000"/>
                <w:sz w:val="16"/>
                <w:szCs w:val="16"/>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cs="Verdana"/>
                <w:i w:val="0"/>
                <w:iCs w:val="0"/>
                <w:color w:val="000000"/>
                <w:sz w:val="16"/>
                <w:szCs w:val="16"/>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220V/30A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P</w:t>
            </w:r>
            <w:r>
              <w:rPr>
                <w:rFonts w:hint="default" w:ascii="Verdana" w:hAnsi="Verdana" w:eastAsia="宋体" w:cs="Verdana"/>
                <w:sz w:val="16"/>
                <w:szCs w:val="16"/>
                <w:vertAlign w:val="baseline"/>
                <w:lang w:val="en-US" w:eastAsia="zh-Hans"/>
              </w:rPr>
              <w:t>lace</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680 </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750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790 </w:t>
            </w:r>
          </w:p>
        </w:tc>
        <w:tc>
          <w:tcPr>
            <w:tcW w:w="11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900 </w:t>
            </w:r>
          </w:p>
        </w:tc>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Verdana" w:hAnsi="Verdana" w:cs="Verdan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eastAsia="宋体" w:cs="Verdana"/>
                <w:i w:val="0"/>
                <w:iCs w:val="0"/>
                <w:color w:val="000000"/>
                <w:sz w:val="16"/>
                <w:szCs w:val="16"/>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cs="Verdana"/>
                <w:i w:val="0"/>
                <w:iCs w:val="0"/>
                <w:color w:val="000000"/>
                <w:sz w:val="16"/>
                <w:szCs w:val="16"/>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380V/15A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P</w:t>
            </w:r>
            <w:r>
              <w:rPr>
                <w:rFonts w:hint="default" w:ascii="Verdana" w:hAnsi="Verdana" w:eastAsia="宋体" w:cs="Verdana"/>
                <w:sz w:val="16"/>
                <w:szCs w:val="16"/>
                <w:vertAlign w:val="baseline"/>
                <w:lang w:val="en-US" w:eastAsia="zh-Hans"/>
              </w:rPr>
              <w:t>lace</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500 </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550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620 </w:t>
            </w:r>
          </w:p>
        </w:tc>
        <w:tc>
          <w:tcPr>
            <w:tcW w:w="11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700 </w:t>
            </w:r>
          </w:p>
        </w:tc>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Verdana" w:hAnsi="Verdana" w:cs="Verdan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eastAsia="宋体" w:cs="Verdana"/>
                <w:i w:val="0"/>
                <w:iCs w:val="0"/>
                <w:color w:val="000000"/>
                <w:sz w:val="16"/>
                <w:szCs w:val="16"/>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cs="Verdana"/>
                <w:i w:val="0"/>
                <w:iCs w:val="0"/>
                <w:color w:val="000000"/>
                <w:sz w:val="16"/>
                <w:szCs w:val="16"/>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380V/30A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P</w:t>
            </w:r>
            <w:r>
              <w:rPr>
                <w:rFonts w:hint="default" w:ascii="Verdana" w:hAnsi="Verdana" w:eastAsia="宋体" w:cs="Verdana"/>
                <w:sz w:val="16"/>
                <w:szCs w:val="16"/>
                <w:vertAlign w:val="baseline"/>
                <w:lang w:val="en-US" w:eastAsia="zh-Hans"/>
              </w:rPr>
              <w:t>lace</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1020 </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1150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1130 </w:t>
            </w:r>
          </w:p>
        </w:tc>
        <w:tc>
          <w:tcPr>
            <w:tcW w:w="11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1250 </w:t>
            </w:r>
          </w:p>
        </w:tc>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Verdana" w:hAnsi="Verdana" w:cs="Verdan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eastAsia="宋体" w:cs="Verdana"/>
                <w:i w:val="0"/>
                <w:iCs w:val="0"/>
                <w:color w:val="000000"/>
                <w:sz w:val="16"/>
                <w:szCs w:val="16"/>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cs="Verdana"/>
                <w:i w:val="0"/>
                <w:iCs w:val="0"/>
                <w:color w:val="000000"/>
                <w:sz w:val="16"/>
                <w:szCs w:val="16"/>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380V/60A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P</w:t>
            </w:r>
            <w:r>
              <w:rPr>
                <w:rFonts w:hint="default" w:ascii="Verdana" w:hAnsi="Verdana" w:eastAsia="宋体" w:cs="Verdana"/>
                <w:sz w:val="16"/>
                <w:szCs w:val="16"/>
                <w:vertAlign w:val="baseline"/>
                <w:lang w:val="en-US" w:eastAsia="zh-Hans"/>
              </w:rPr>
              <w:t>lace</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2030 </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2250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2250 </w:t>
            </w:r>
          </w:p>
        </w:tc>
        <w:tc>
          <w:tcPr>
            <w:tcW w:w="11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2500 </w:t>
            </w:r>
          </w:p>
        </w:tc>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Verdana" w:hAnsi="Verdana" w:cs="Verdan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eastAsia="宋体" w:cs="Verdana"/>
                <w:i w:val="0"/>
                <w:iCs w:val="0"/>
                <w:color w:val="000000"/>
                <w:sz w:val="16"/>
                <w:szCs w:val="16"/>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cs="Verdana"/>
                <w:i w:val="0"/>
                <w:iCs w:val="0"/>
                <w:color w:val="000000"/>
                <w:sz w:val="16"/>
                <w:szCs w:val="16"/>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380V/100A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P</w:t>
            </w:r>
            <w:r>
              <w:rPr>
                <w:rFonts w:hint="default" w:ascii="Verdana" w:hAnsi="Verdana" w:eastAsia="宋体" w:cs="Verdana"/>
                <w:sz w:val="16"/>
                <w:szCs w:val="16"/>
                <w:vertAlign w:val="baseline"/>
                <w:lang w:val="en-US" w:eastAsia="zh-Hans"/>
              </w:rPr>
              <w:t>lace</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2820 </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3150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3040 </w:t>
            </w:r>
          </w:p>
        </w:tc>
        <w:tc>
          <w:tcPr>
            <w:tcW w:w="11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3400 </w:t>
            </w:r>
          </w:p>
        </w:tc>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Verdana" w:hAnsi="Verdana" w:cs="Verdan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eastAsia="宋体" w:cs="Verdana"/>
                <w:i w:val="0"/>
                <w:iCs w:val="0"/>
                <w:color w:val="000000"/>
                <w:sz w:val="16"/>
                <w:szCs w:val="16"/>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cs="Verdana"/>
                <w:i w:val="0"/>
                <w:iCs w:val="0"/>
                <w:color w:val="000000"/>
                <w:sz w:val="16"/>
                <w:szCs w:val="16"/>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380V/150A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P</w:t>
            </w:r>
            <w:r>
              <w:rPr>
                <w:rFonts w:hint="default" w:ascii="Verdana" w:hAnsi="Verdana" w:eastAsia="宋体" w:cs="Verdana"/>
                <w:sz w:val="16"/>
                <w:szCs w:val="16"/>
                <w:vertAlign w:val="baseline"/>
                <w:lang w:val="en-US" w:eastAsia="zh-Hans"/>
              </w:rPr>
              <w:t>lace</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3940 </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4400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4170 </w:t>
            </w:r>
          </w:p>
        </w:tc>
        <w:tc>
          <w:tcPr>
            <w:tcW w:w="11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4650 </w:t>
            </w:r>
          </w:p>
        </w:tc>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Verdana" w:hAnsi="Verdana" w:cs="Verdan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eastAsia="宋体" w:cs="Verdana"/>
                <w:i w:val="0"/>
                <w:iCs w:val="0"/>
                <w:color w:val="000000"/>
                <w:sz w:val="16"/>
                <w:szCs w:val="16"/>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cs="Verdana"/>
                <w:i w:val="0"/>
                <w:iCs w:val="0"/>
                <w:color w:val="000000"/>
                <w:sz w:val="16"/>
                <w:szCs w:val="16"/>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380V/200A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P</w:t>
            </w:r>
            <w:r>
              <w:rPr>
                <w:rFonts w:hint="default" w:ascii="Verdana" w:hAnsi="Verdana" w:eastAsia="宋体" w:cs="Verdana"/>
                <w:sz w:val="16"/>
                <w:szCs w:val="16"/>
                <w:vertAlign w:val="baseline"/>
                <w:lang w:val="en-US" w:eastAsia="zh-Hans"/>
              </w:rPr>
              <w:t>lace</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6190 </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6900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6750 </w:t>
            </w:r>
          </w:p>
        </w:tc>
        <w:tc>
          <w:tcPr>
            <w:tcW w:w="11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7500 </w:t>
            </w:r>
          </w:p>
        </w:tc>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Verdana" w:hAnsi="Verdana" w:cs="Verdan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6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eastAsia="宋体" w:cs="Verdana"/>
                <w:i w:val="0"/>
                <w:iCs w:val="0"/>
                <w:color w:val="000000"/>
                <w:sz w:val="16"/>
                <w:szCs w:val="16"/>
                <w:u w:val="none"/>
              </w:rPr>
            </w:pPr>
            <w:r>
              <w:rPr>
                <w:rFonts w:hint="default" w:ascii="Verdana" w:hAnsi="Verdana" w:eastAsia="宋体" w:cs="Verdana"/>
                <w:i w:val="0"/>
                <w:iCs w:val="0"/>
                <w:color w:val="000000"/>
                <w:kern w:val="0"/>
                <w:sz w:val="16"/>
                <w:szCs w:val="16"/>
                <w:u w:val="none"/>
                <w:lang w:val="en-US" w:eastAsia="zh-CN" w:bidi="ar"/>
              </w:rPr>
              <w:t>2</w:t>
            </w:r>
          </w:p>
        </w:tc>
        <w:tc>
          <w:tcPr>
            <w:tcW w:w="1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 xml:space="preserve">Temporary power consumption during </w:t>
            </w:r>
            <w:r>
              <w:rPr>
                <w:rFonts w:hint="default" w:ascii="Verdana" w:hAnsi="Verdana" w:eastAsia="宋体" w:cs="Verdana"/>
                <w:sz w:val="16"/>
                <w:szCs w:val="16"/>
                <w:vertAlign w:val="baseline"/>
                <w:lang w:val="en-US" w:eastAsia="zh-Hans"/>
              </w:rPr>
              <w:t>move-in</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220V/15A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P</w:t>
            </w:r>
            <w:r>
              <w:rPr>
                <w:rFonts w:hint="default" w:ascii="Verdana" w:hAnsi="Verdana" w:eastAsia="宋体" w:cs="Verdana"/>
                <w:sz w:val="16"/>
                <w:szCs w:val="16"/>
                <w:vertAlign w:val="baseline"/>
                <w:lang w:val="en-US" w:eastAsia="zh-Hans"/>
              </w:rPr>
              <w:t>lace</w:t>
            </w:r>
            <w:r>
              <w:rPr>
                <w:rFonts w:hint="default" w:ascii="Verdana" w:hAnsi="Verdana" w:eastAsia="宋体" w:cs="Verdana"/>
                <w:sz w:val="16"/>
                <w:szCs w:val="16"/>
                <w:vertAlign w:val="baseline"/>
                <w:lang w:eastAsia="zh-Hans"/>
              </w:rPr>
              <w:t>/3 days</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230 </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260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340 </w:t>
            </w:r>
          </w:p>
        </w:tc>
        <w:tc>
          <w:tcPr>
            <w:tcW w:w="11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400 </w:t>
            </w:r>
          </w:p>
        </w:tc>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Verdana" w:hAnsi="Verdana" w:cs="Verdan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eastAsia="宋体" w:cs="Verdana"/>
                <w:i w:val="0"/>
                <w:iCs w:val="0"/>
                <w:color w:val="000000"/>
                <w:sz w:val="16"/>
                <w:szCs w:val="16"/>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cs="Verdana"/>
                <w:i w:val="0"/>
                <w:iCs w:val="0"/>
                <w:color w:val="000000"/>
                <w:sz w:val="16"/>
                <w:szCs w:val="16"/>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380V/15A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P</w:t>
            </w:r>
            <w:r>
              <w:rPr>
                <w:rFonts w:hint="default" w:ascii="Verdana" w:hAnsi="Verdana" w:eastAsia="宋体" w:cs="Verdana"/>
                <w:sz w:val="16"/>
                <w:szCs w:val="16"/>
                <w:vertAlign w:val="baseline"/>
                <w:lang w:val="en-US" w:eastAsia="zh-Hans"/>
              </w:rPr>
              <w:t>lace</w:t>
            </w:r>
            <w:r>
              <w:rPr>
                <w:rFonts w:hint="default" w:ascii="Verdana" w:hAnsi="Verdana" w:eastAsia="宋体" w:cs="Verdana"/>
                <w:sz w:val="16"/>
                <w:szCs w:val="16"/>
                <w:vertAlign w:val="baseline"/>
                <w:lang w:eastAsia="zh-Hans"/>
              </w:rPr>
              <w:t>/3 days</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340 </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400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450 </w:t>
            </w:r>
          </w:p>
        </w:tc>
        <w:tc>
          <w:tcPr>
            <w:tcW w:w="11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500 </w:t>
            </w:r>
          </w:p>
        </w:tc>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Verdana" w:hAnsi="Verdana" w:cs="Verdan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eastAsia="宋体" w:cs="Verdana"/>
                <w:i w:val="0"/>
                <w:iCs w:val="0"/>
                <w:color w:val="000000"/>
                <w:sz w:val="16"/>
                <w:szCs w:val="16"/>
                <w:u w:val="none"/>
              </w:rPr>
            </w:pPr>
          </w:p>
        </w:tc>
        <w:tc>
          <w:tcPr>
            <w:tcW w:w="1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 xml:space="preserve">Temporary power consumption </w:t>
            </w:r>
            <w:r>
              <w:rPr>
                <w:rFonts w:hint="default" w:ascii="Verdana" w:hAnsi="Verdana" w:eastAsia="宋体" w:cs="Verdana"/>
                <w:sz w:val="16"/>
                <w:szCs w:val="16"/>
                <w:vertAlign w:val="baseline"/>
                <w:lang w:val="en-US" w:eastAsia="zh-Hans"/>
              </w:rPr>
              <w:t>during</w:t>
            </w:r>
            <w:r>
              <w:rPr>
                <w:rFonts w:hint="default" w:ascii="Verdana" w:hAnsi="Verdana" w:eastAsia="宋体" w:cs="Verdana"/>
                <w:sz w:val="16"/>
                <w:szCs w:val="16"/>
                <w:vertAlign w:val="baseline"/>
                <w:lang w:eastAsia="zh-Hans"/>
              </w:rPr>
              <w:t xml:space="preserve"> </w:t>
            </w:r>
            <w:r>
              <w:rPr>
                <w:rFonts w:hint="default" w:ascii="Verdana" w:hAnsi="Verdana" w:eastAsia="宋体" w:cs="Verdana"/>
                <w:sz w:val="16"/>
                <w:szCs w:val="16"/>
                <w:vertAlign w:val="baseline"/>
                <w:lang w:eastAsia="zh-CN"/>
              </w:rPr>
              <w:t>dismantling</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220V/15A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P</w:t>
            </w:r>
            <w:r>
              <w:rPr>
                <w:rFonts w:hint="default" w:ascii="Verdana" w:hAnsi="Verdana" w:eastAsia="宋体" w:cs="Verdana"/>
                <w:sz w:val="16"/>
                <w:szCs w:val="16"/>
                <w:vertAlign w:val="baseline"/>
                <w:lang w:val="en-US" w:eastAsia="zh-Hans"/>
              </w:rPr>
              <w:t>lace</w:t>
            </w:r>
            <w:r>
              <w:rPr>
                <w:rFonts w:hint="default" w:ascii="Verdana" w:hAnsi="Verdana" w:eastAsia="宋体" w:cs="Verdana"/>
                <w:sz w:val="16"/>
                <w:szCs w:val="16"/>
                <w:vertAlign w:val="baseline"/>
                <w:lang w:eastAsia="zh-Hans"/>
              </w:rPr>
              <w:t>/3 days</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60 </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70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60 </w:t>
            </w:r>
          </w:p>
        </w:tc>
        <w:tc>
          <w:tcPr>
            <w:tcW w:w="11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70 </w:t>
            </w:r>
          </w:p>
        </w:tc>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Verdana" w:hAnsi="Verdana" w:cs="Verdan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eastAsia="宋体" w:cs="Verdana"/>
                <w:i w:val="0"/>
                <w:iCs w:val="0"/>
                <w:color w:val="000000"/>
                <w:sz w:val="16"/>
                <w:szCs w:val="16"/>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cs="Verdana"/>
                <w:i w:val="0"/>
                <w:iCs w:val="0"/>
                <w:color w:val="000000"/>
                <w:sz w:val="16"/>
                <w:szCs w:val="16"/>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380V/15A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Place/8 hours</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120 </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150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120 </w:t>
            </w:r>
          </w:p>
        </w:tc>
        <w:tc>
          <w:tcPr>
            <w:tcW w:w="11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150 </w:t>
            </w:r>
          </w:p>
        </w:tc>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Verdana" w:hAnsi="Verdana" w:cs="Verdana"/>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trPr>
        <w:tc>
          <w:tcPr>
            <w:tcW w:w="6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eastAsia="宋体" w:cs="Verdana"/>
                <w:i w:val="0"/>
                <w:iCs w:val="0"/>
                <w:color w:val="000000"/>
                <w:sz w:val="16"/>
                <w:szCs w:val="16"/>
                <w:u w:val="none"/>
              </w:rPr>
            </w:pPr>
            <w:r>
              <w:rPr>
                <w:rFonts w:hint="default" w:ascii="Verdana" w:hAnsi="Verdana" w:eastAsia="宋体" w:cs="Verdana"/>
                <w:i w:val="0"/>
                <w:iCs w:val="0"/>
                <w:color w:val="000000"/>
                <w:kern w:val="0"/>
                <w:sz w:val="16"/>
                <w:szCs w:val="16"/>
                <w:u w:val="none"/>
                <w:lang w:val="en-US" w:eastAsia="zh-CN" w:bidi="ar"/>
              </w:rPr>
              <w:t>3</w:t>
            </w:r>
          </w:p>
        </w:tc>
        <w:tc>
          <w:tcPr>
            <w:tcW w:w="1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Verdana" w:hAnsi="Verdana" w:cs="Verdana"/>
                <w:i w:val="0"/>
                <w:iCs w:val="0"/>
                <w:color w:val="000000"/>
                <w:sz w:val="16"/>
                <w:szCs w:val="16"/>
                <w:u w:val="none"/>
              </w:rPr>
            </w:pPr>
            <w:r>
              <w:rPr>
                <w:rFonts w:hint="default" w:ascii="Verdana" w:hAnsi="Verdana" w:eastAsia="宋体" w:cs="Verdana"/>
                <w:sz w:val="16"/>
                <w:szCs w:val="16"/>
                <w:vertAlign w:val="baseline"/>
                <w:lang w:eastAsia="zh-CN"/>
              </w:rPr>
              <w:t>distribution box</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32A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eastAsiaTheme="minorEastAsia"/>
                <w:i w:val="0"/>
                <w:iCs w:val="0"/>
                <w:color w:val="000000"/>
                <w:sz w:val="16"/>
                <w:szCs w:val="16"/>
                <w:u w:val="none"/>
                <w:lang w:val="en-US" w:eastAsia="zh-CN"/>
              </w:rPr>
            </w:pPr>
            <w:r>
              <w:rPr>
                <w:rFonts w:hint="default" w:ascii="Verdana" w:hAnsi="Verdana" w:cs="Verdana"/>
                <w:i w:val="0"/>
                <w:iCs w:val="0"/>
                <w:color w:val="000000"/>
                <w:sz w:val="16"/>
                <w:szCs w:val="16"/>
                <w:u w:val="none"/>
                <w:lang w:val="en-US" w:eastAsia="zh-CN"/>
              </w:rPr>
              <w:t>Box</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60 </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70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60 </w:t>
            </w:r>
          </w:p>
        </w:tc>
        <w:tc>
          <w:tcPr>
            <w:tcW w:w="11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70 </w:t>
            </w:r>
          </w:p>
        </w:tc>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eastAsia="宋体" w:cs="Verdana"/>
                <w:i w:val="0"/>
                <w:iCs w:val="0"/>
                <w:color w:val="000000"/>
                <w:sz w:val="16"/>
                <w:szCs w:val="16"/>
                <w:u w:val="none"/>
              </w:rPr>
            </w:pPr>
            <w:r>
              <w:rPr>
                <w:rFonts w:hint="default" w:ascii="Verdana" w:hAnsi="Verdana" w:eastAsia="宋体" w:cs="Verdana"/>
                <w:i w:val="0"/>
                <w:iCs w:val="0"/>
                <w:color w:val="000000"/>
                <w:kern w:val="0"/>
                <w:sz w:val="16"/>
                <w:szCs w:val="16"/>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eastAsia="宋体" w:cs="Verdana"/>
                <w:i w:val="0"/>
                <w:iCs w:val="0"/>
                <w:color w:val="000000"/>
                <w:sz w:val="16"/>
                <w:szCs w:val="16"/>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cs="Verdana"/>
                <w:i w:val="0"/>
                <w:iCs w:val="0"/>
                <w:color w:val="000000"/>
                <w:sz w:val="16"/>
                <w:szCs w:val="16"/>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63A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Fonts w:hint="default" w:ascii="Verdana" w:hAnsi="Verdana" w:cs="Verdana"/>
                <w:i w:val="0"/>
                <w:iCs w:val="0"/>
                <w:color w:val="000000"/>
                <w:sz w:val="16"/>
                <w:szCs w:val="16"/>
                <w:u w:val="none"/>
                <w:lang w:val="en-US" w:eastAsia="zh-CN"/>
              </w:rPr>
              <w:t>Box</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230 </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260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230 </w:t>
            </w:r>
          </w:p>
        </w:tc>
        <w:tc>
          <w:tcPr>
            <w:tcW w:w="11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260 </w:t>
            </w:r>
          </w:p>
        </w:tc>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eastAsia="宋体" w:cs="Verdana"/>
                <w:i w:val="0"/>
                <w:iCs w:val="0"/>
                <w:color w:val="000000"/>
                <w:sz w:val="16"/>
                <w:szCs w:val="16"/>
                <w:u w:val="none"/>
              </w:rPr>
            </w:pPr>
            <w:r>
              <w:rPr>
                <w:rFonts w:hint="default" w:ascii="Verdana" w:hAnsi="Verdana" w:eastAsia="宋体" w:cs="Verdana"/>
                <w:i w:val="0"/>
                <w:iCs w:val="0"/>
                <w:color w:val="000000"/>
                <w:kern w:val="0"/>
                <w:sz w:val="16"/>
                <w:szCs w:val="16"/>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eastAsia="宋体" w:cs="Verdana"/>
                <w:i w:val="0"/>
                <w:iCs w:val="0"/>
                <w:color w:val="000000"/>
                <w:sz w:val="16"/>
                <w:szCs w:val="16"/>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cs="Verdana"/>
                <w:i w:val="0"/>
                <w:iCs w:val="0"/>
                <w:color w:val="000000"/>
                <w:sz w:val="16"/>
                <w:szCs w:val="16"/>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100A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Fonts w:hint="default" w:ascii="Verdana" w:hAnsi="Verdana" w:cs="Verdana"/>
                <w:i w:val="0"/>
                <w:iCs w:val="0"/>
                <w:color w:val="000000"/>
                <w:sz w:val="16"/>
                <w:szCs w:val="16"/>
                <w:u w:val="none"/>
                <w:lang w:val="en-US" w:eastAsia="zh-CN"/>
              </w:rPr>
              <w:t>Box</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450 </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500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450 </w:t>
            </w:r>
          </w:p>
        </w:tc>
        <w:tc>
          <w:tcPr>
            <w:tcW w:w="11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500 </w:t>
            </w:r>
          </w:p>
        </w:tc>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Verdana" w:hAnsi="Verdana" w:eastAsia="宋体" w:cs="Verdana"/>
                <w:i w:val="0"/>
                <w:iCs w:val="0"/>
                <w:color w:val="000000"/>
                <w:sz w:val="16"/>
                <w:szCs w:val="16"/>
                <w:u w:val="none"/>
              </w:rPr>
            </w:pPr>
            <w:r>
              <w:rPr>
                <w:rFonts w:hint="default" w:ascii="Verdana" w:hAnsi="Verdana" w:eastAsia="宋体" w:cs="Verdana"/>
                <w:i w:val="0"/>
                <w:iCs w:val="0"/>
                <w:color w:val="000000"/>
                <w:kern w:val="0"/>
                <w:sz w:val="16"/>
                <w:szCs w:val="16"/>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eastAsia="宋体" w:cs="Verdana"/>
                <w:i w:val="0"/>
                <w:iCs w:val="0"/>
                <w:color w:val="000000"/>
                <w:sz w:val="16"/>
                <w:szCs w:val="16"/>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cs="Verdana"/>
                <w:i w:val="0"/>
                <w:iCs w:val="0"/>
                <w:color w:val="000000"/>
                <w:sz w:val="16"/>
                <w:szCs w:val="16"/>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160A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Fonts w:hint="default" w:ascii="Verdana" w:hAnsi="Verdana" w:cs="Verdana"/>
                <w:i w:val="0"/>
                <w:iCs w:val="0"/>
                <w:color w:val="000000"/>
                <w:sz w:val="16"/>
                <w:szCs w:val="16"/>
                <w:u w:val="none"/>
                <w:lang w:val="en-US" w:eastAsia="zh-CN"/>
              </w:rPr>
              <w:t>Box</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900 </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1000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900 </w:t>
            </w:r>
          </w:p>
        </w:tc>
        <w:tc>
          <w:tcPr>
            <w:tcW w:w="11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1000 </w:t>
            </w:r>
          </w:p>
        </w:tc>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eastAsia="宋体" w:cs="Verdana"/>
                <w:i w:val="0"/>
                <w:iCs w:val="0"/>
                <w:color w:val="000000"/>
                <w:sz w:val="16"/>
                <w:szCs w:val="16"/>
                <w:u w:val="none"/>
              </w:rPr>
            </w:pPr>
            <w:r>
              <w:rPr>
                <w:rFonts w:hint="default" w:ascii="Verdana" w:hAnsi="Verdana" w:eastAsia="宋体" w:cs="Verdana"/>
                <w:i w:val="0"/>
                <w:iCs w:val="0"/>
                <w:color w:val="000000"/>
                <w:kern w:val="0"/>
                <w:sz w:val="16"/>
                <w:szCs w:val="16"/>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eastAsia="宋体" w:cs="Verdana"/>
                <w:i w:val="0"/>
                <w:iCs w:val="0"/>
                <w:color w:val="000000"/>
                <w:sz w:val="16"/>
                <w:szCs w:val="16"/>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Verdana" w:hAnsi="Verdana" w:cs="Verdana"/>
                <w:i w:val="0"/>
                <w:iCs w:val="0"/>
                <w:color w:val="000000"/>
                <w:sz w:val="16"/>
                <w:szCs w:val="16"/>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200A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Fonts w:hint="default" w:ascii="Verdana" w:hAnsi="Verdana" w:cs="Verdana"/>
                <w:i w:val="0"/>
                <w:iCs w:val="0"/>
                <w:color w:val="000000"/>
                <w:sz w:val="16"/>
                <w:szCs w:val="16"/>
                <w:u w:val="none"/>
                <w:lang w:val="en-US" w:eastAsia="zh-CN"/>
              </w:rPr>
              <w:t>Box</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1130 </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1250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1130 </w:t>
            </w:r>
          </w:p>
        </w:tc>
        <w:tc>
          <w:tcPr>
            <w:tcW w:w="11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cs="Verdana"/>
                <w:i w:val="0"/>
                <w:iCs w:val="0"/>
                <w:color w:val="000000"/>
                <w:sz w:val="16"/>
                <w:szCs w:val="16"/>
                <w:u w:val="none"/>
              </w:rPr>
            </w:pPr>
            <w:r>
              <w:rPr>
                <w:rStyle w:val="30"/>
                <w:rFonts w:hint="default" w:ascii="Verdana" w:hAnsi="Verdana" w:cs="Verdana"/>
                <w:sz w:val="16"/>
                <w:szCs w:val="16"/>
                <w:lang w:val="en-US" w:eastAsia="zh-CN" w:bidi="ar"/>
              </w:rPr>
              <w:t xml:space="preserve">1250 </w:t>
            </w:r>
          </w:p>
        </w:tc>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Verdana" w:hAnsi="Verdana" w:eastAsia="宋体" w:cs="Verdana"/>
                <w:i w:val="0"/>
                <w:iCs w:val="0"/>
                <w:color w:val="000000"/>
                <w:sz w:val="16"/>
                <w:szCs w:val="16"/>
                <w:u w:val="none"/>
              </w:rPr>
            </w:pPr>
            <w:r>
              <w:rPr>
                <w:rFonts w:hint="default" w:ascii="Verdana" w:hAnsi="Verdana" w:eastAsia="宋体" w:cs="Verdana"/>
                <w:i w:val="0"/>
                <w:iCs w:val="0"/>
                <w:color w:val="000000"/>
                <w:kern w:val="0"/>
                <w:sz w:val="16"/>
                <w:szCs w:val="16"/>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7" w:type="dxa"/>
          <w:wAfter w:w="524" w:type="dxa"/>
          <w:trHeight w:val="384"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 xml:space="preserve">  4</w:t>
            </w: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22"/>
                <w:szCs w:val="22"/>
                <w:u w:val="none"/>
              </w:rPr>
            </w:pPr>
            <w:r>
              <w:rPr>
                <w:rFonts w:hint="default" w:eastAsia="宋体"/>
                <w:sz w:val="20"/>
                <w:szCs w:val="20"/>
                <w:vertAlign w:val="baseline"/>
                <w:lang w:eastAsia="zh-CN"/>
              </w:rPr>
              <w:t>24</w:t>
            </w:r>
            <w:r>
              <w:rPr>
                <w:rFonts w:hint="eastAsia" w:eastAsia="宋体"/>
                <w:sz w:val="20"/>
                <w:szCs w:val="20"/>
                <w:vertAlign w:val="baseline"/>
                <w:lang w:val="en-US" w:eastAsia="zh-Hans"/>
              </w:rPr>
              <w:t>h</w:t>
            </w:r>
            <w:r>
              <w:rPr>
                <w:rFonts w:hint="default" w:eastAsia="宋体"/>
                <w:sz w:val="20"/>
                <w:szCs w:val="20"/>
                <w:vertAlign w:val="baseline"/>
                <w:lang w:eastAsia="zh-Hans"/>
              </w:rPr>
              <w:t xml:space="preserve"> </w:t>
            </w:r>
            <w:r>
              <w:rPr>
                <w:rFonts w:hint="eastAsia" w:eastAsia="宋体"/>
                <w:sz w:val="20"/>
                <w:szCs w:val="20"/>
                <w:vertAlign w:val="baseline"/>
                <w:lang w:val="en-US" w:eastAsia="zh-Hans"/>
              </w:rPr>
              <w:t>electricity</w:t>
            </w:r>
            <w:r>
              <w:rPr>
                <w:rFonts w:hint="default" w:eastAsia="宋体"/>
                <w:sz w:val="20"/>
                <w:szCs w:val="20"/>
                <w:vertAlign w:val="baseline"/>
                <w:lang w:eastAsia="zh-Hans"/>
              </w:rPr>
              <w:t xml:space="preserve"> </w:t>
            </w:r>
            <w:r>
              <w:rPr>
                <w:rFonts w:hint="eastAsia" w:eastAsia="宋体"/>
                <w:sz w:val="20"/>
                <w:szCs w:val="20"/>
                <w:vertAlign w:val="baseline"/>
                <w:lang w:val="en-US" w:eastAsia="zh-Hans"/>
              </w:rPr>
              <w:t>supply</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cs="Arial"/>
                <w:i w:val="0"/>
                <w:iCs w:val="0"/>
                <w:color w:val="000000"/>
                <w:sz w:val="22"/>
                <w:szCs w:val="22"/>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Verdana" w:hAnsi="Verdana" w:eastAsia="宋体" w:cs="Verdana"/>
                <w:sz w:val="16"/>
                <w:szCs w:val="16"/>
                <w:vertAlign w:val="baseline"/>
                <w:lang w:eastAsia="zh-CN"/>
              </w:rPr>
              <w:t>P</w:t>
            </w:r>
            <w:r>
              <w:rPr>
                <w:rFonts w:hint="default" w:ascii="Verdana" w:hAnsi="Verdana" w:eastAsia="宋体" w:cs="Verdana"/>
                <w:sz w:val="16"/>
                <w:szCs w:val="16"/>
                <w:vertAlign w:val="baseline"/>
                <w:lang w:val="en-US" w:eastAsia="zh-Hans"/>
              </w:rPr>
              <w:t>lace</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450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500</w:t>
            </w:r>
          </w:p>
        </w:tc>
        <w:tc>
          <w:tcPr>
            <w:tcW w:w="17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450</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500</w:t>
            </w:r>
          </w:p>
        </w:tc>
        <w:tc>
          <w:tcPr>
            <w:tcW w:w="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7" w:type="dxa"/>
          <w:wAfter w:w="524" w:type="dxa"/>
          <w:trHeight w:val="396" w:hRule="atLeast"/>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 xml:space="preserve">  5</w:t>
            </w:r>
          </w:p>
        </w:tc>
        <w:tc>
          <w:tcPr>
            <w:tcW w:w="1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22"/>
                <w:szCs w:val="22"/>
                <w:u w:val="none"/>
              </w:rPr>
            </w:pPr>
            <w:r>
              <w:rPr>
                <w:rFonts w:hint="default" w:eastAsia="宋体"/>
                <w:sz w:val="20"/>
                <w:szCs w:val="20"/>
                <w:vertAlign w:val="baseline"/>
                <w:lang w:eastAsia="zh-CN"/>
              </w:rPr>
              <w:t>Commissioning electricity</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220V/15A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Verdana" w:hAnsi="Verdana" w:eastAsia="宋体" w:cs="Verdana"/>
                <w:sz w:val="16"/>
                <w:szCs w:val="16"/>
                <w:vertAlign w:val="baseline"/>
                <w:lang w:eastAsia="zh-CN"/>
              </w:rPr>
              <w:t>P</w:t>
            </w:r>
            <w:r>
              <w:rPr>
                <w:rFonts w:hint="default" w:ascii="Verdana" w:hAnsi="Verdana" w:eastAsia="宋体" w:cs="Verdana"/>
                <w:sz w:val="16"/>
                <w:szCs w:val="16"/>
                <w:vertAlign w:val="baseline"/>
                <w:lang w:val="en-US" w:eastAsia="zh-Hans"/>
              </w:rPr>
              <w:t>lace</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cs="Arial"/>
                <w:i w:val="0"/>
                <w:iCs w:val="0"/>
                <w:color w:val="000000"/>
                <w:sz w:val="22"/>
                <w:szCs w:val="22"/>
                <w:u w:val="none"/>
              </w:rPr>
            </w:pPr>
          </w:p>
        </w:tc>
        <w:tc>
          <w:tcPr>
            <w:tcW w:w="43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100(2</w:t>
            </w:r>
            <w:r>
              <w:rPr>
                <w:rFonts w:hint="eastAsia" w:ascii="宋体" w:hAnsi="宋体" w:eastAsia="宋体" w:cs="宋体"/>
                <w:i w:val="0"/>
                <w:iCs w:val="0"/>
                <w:color w:val="000000"/>
                <w:kern w:val="0"/>
                <w:sz w:val="18"/>
                <w:szCs w:val="18"/>
                <w:u w:val="none"/>
                <w:lang w:val="en-US" w:eastAsia="zh-CN" w:bidi="ar"/>
              </w:rPr>
              <w:t xml:space="preserve"> Hours</w:t>
            </w:r>
            <w:r>
              <w:rPr>
                <w:rStyle w:val="31"/>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7" w:type="dxa"/>
          <w:wAfter w:w="524" w:type="dxa"/>
          <w:trHeight w:val="431"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cs="Arial"/>
                <w:i w:val="0"/>
                <w:iCs w:val="0"/>
                <w:color w:val="000000"/>
                <w:sz w:val="22"/>
                <w:szCs w:val="22"/>
                <w:u w:val="none"/>
              </w:rPr>
            </w:pPr>
          </w:p>
        </w:tc>
        <w:tc>
          <w:tcPr>
            <w:tcW w:w="1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2"/>
                <w:szCs w:val="22"/>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220V/30A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Verdana" w:hAnsi="Verdana" w:eastAsia="宋体" w:cs="Verdana"/>
                <w:sz w:val="16"/>
                <w:szCs w:val="16"/>
                <w:vertAlign w:val="baseline"/>
                <w:lang w:eastAsia="zh-CN"/>
              </w:rPr>
              <w:t>P</w:t>
            </w:r>
            <w:r>
              <w:rPr>
                <w:rFonts w:hint="default" w:ascii="Verdana" w:hAnsi="Verdana" w:eastAsia="宋体" w:cs="Verdana"/>
                <w:sz w:val="16"/>
                <w:szCs w:val="16"/>
                <w:vertAlign w:val="baseline"/>
                <w:lang w:val="en-US" w:eastAsia="zh-Hans"/>
              </w:rPr>
              <w:t>lace</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cs="Arial"/>
                <w:i w:val="0"/>
                <w:iCs w:val="0"/>
                <w:color w:val="000000"/>
                <w:sz w:val="22"/>
                <w:szCs w:val="22"/>
                <w:u w:val="none"/>
              </w:rPr>
            </w:pPr>
          </w:p>
        </w:tc>
        <w:tc>
          <w:tcPr>
            <w:tcW w:w="43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150(2</w:t>
            </w:r>
            <w:r>
              <w:rPr>
                <w:rFonts w:hint="eastAsia" w:ascii="宋体" w:hAnsi="宋体" w:eastAsia="宋体" w:cs="宋体"/>
                <w:i w:val="0"/>
                <w:iCs w:val="0"/>
                <w:color w:val="000000"/>
                <w:kern w:val="0"/>
                <w:sz w:val="18"/>
                <w:szCs w:val="18"/>
                <w:u w:val="none"/>
                <w:lang w:val="en-US" w:eastAsia="zh-CN" w:bidi="ar"/>
              </w:rPr>
              <w:t xml:space="preserve"> Hours</w:t>
            </w:r>
            <w:r>
              <w:rPr>
                <w:rStyle w:val="31"/>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7" w:type="dxa"/>
          <w:wAfter w:w="524" w:type="dxa"/>
          <w:trHeight w:val="422"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cs="Arial"/>
                <w:i w:val="0"/>
                <w:iCs w:val="0"/>
                <w:color w:val="000000"/>
                <w:sz w:val="22"/>
                <w:szCs w:val="22"/>
                <w:u w:val="none"/>
              </w:rPr>
            </w:pPr>
          </w:p>
        </w:tc>
        <w:tc>
          <w:tcPr>
            <w:tcW w:w="1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2"/>
                <w:szCs w:val="22"/>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3800V/15A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Verdana" w:hAnsi="Verdana" w:eastAsia="宋体" w:cs="Verdana"/>
                <w:sz w:val="16"/>
                <w:szCs w:val="16"/>
                <w:vertAlign w:val="baseline"/>
                <w:lang w:eastAsia="zh-CN"/>
              </w:rPr>
              <w:t>P</w:t>
            </w:r>
            <w:r>
              <w:rPr>
                <w:rFonts w:hint="default" w:ascii="Verdana" w:hAnsi="Verdana" w:eastAsia="宋体" w:cs="Verdana"/>
                <w:sz w:val="16"/>
                <w:szCs w:val="16"/>
                <w:vertAlign w:val="baseline"/>
                <w:lang w:val="en-US" w:eastAsia="zh-Hans"/>
              </w:rPr>
              <w:t>lace</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cs="Arial"/>
                <w:i w:val="0"/>
                <w:iCs w:val="0"/>
                <w:color w:val="000000"/>
                <w:sz w:val="22"/>
                <w:szCs w:val="22"/>
                <w:u w:val="none"/>
              </w:rPr>
            </w:pPr>
          </w:p>
        </w:tc>
        <w:tc>
          <w:tcPr>
            <w:tcW w:w="43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150(2</w:t>
            </w:r>
            <w:r>
              <w:rPr>
                <w:rFonts w:hint="eastAsia" w:ascii="宋体" w:hAnsi="宋体" w:eastAsia="宋体" w:cs="宋体"/>
                <w:i w:val="0"/>
                <w:iCs w:val="0"/>
                <w:color w:val="000000"/>
                <w:kern w:val="0"/>
                <w:sz w:val="18"/>
                <w:szCs w:val="18"/>
                <w:u w:val="none"/>
                <w:lang w:val="en-US" w:eastAsia="zh-CN" w:bidi="ar"/>
              </w:rPr>
              <w:t xml:space="preserve"> Hours</w:t>
            </w:r>
            <w:r>
              <w:rPr>
                <w:rStyle w:val="31"/>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7" w:type="dxa"/>
          <w:wAfter w:w="524" w:type="dxa"/>
          <w:trHeight w:val="405"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cs="Arial"/>
                <w:i w:val="0"/>
                <w:iCs w:val="0"/>
                <w:color w:val="000000"/>
                <w:sz w:val="22"/>
                <w:szCs w:val="22"/>
                <w:u w:val="none"/>
              </w:rPr>
            </w:pPr>
          </w:p>
        </w:tc>
        <w:tc>
          <w:tcPr>
            <w:tcW w:w="1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2"/>
                <w:szCs w:val="22"/>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380V/30A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Verdana" w:hAnsi="Verdana" w:eastAsia="宋体" w:cs="Verdana"/>
                <w:sz w:val="16"/>
                <w:szCs w:val="16"/>
                <w:vertAlign w:val="baseline"/>
                <w:lang w:eastAsia="zh-CN"/>
              </w:rPr>
              <w:t>P</w:t>
            </w:r>
            <w:r>
              <w:rPr>
                <w:rFonts w:hint="default" w:ascii="Verdana" w:hAnsi="Verdana" w:eastAsia="宋体" w:cs="Verdana"/>
                <w:sz w:val="16"/>
                <w:szCs w:val="16"/>
                <w:vertAlign w:val="baseline"/>
                <w:lang w:val="en-US" w:eastAsia="zh-Hans"/>
              </w:rPr>
              <w:t>lace</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cs="Arial"/>
                <w:i w:val="0"/>
                <w:iCs w:val="0"/>
                <w:color w:val="000000"/>
                <w:sz w:val="22"/>
                <w:szCs w:val="22"/>
                <w:u w:val="none"/>
              </w:rPr>
            </w:pPr>
          </w:p>
        </w:tc>
        <w:tc>
          <w:tcPr>
            <w:tcW w:w="43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200(2</w:t>
            </w:r>
            <w:r>
              <w:rPr>
                <w:rFonts w:hint="eastAsia" w:ascii="宋体" w:hAnsi="宋体" w:eastAsia="宋体" w:cs="宋体"/>
                <w:i w:val="0"/>
                <w:iCs w:val="0"/>
                <w:color w:val="000000"/>
                <w:kern w:val="0"/>
                <w:sz w:val="18"/>
                <w:szCs w:val="18"/>
                <w:u w:val="none"/>
                <w:lang w:val="en-US" w:eastAsia="zh-CN" w:bidi="ar"/>
              </w:rPr>
              <w:t xml:space="preserve"> Hours</w:t>
            </w:r>
            <w:r>
              <w:rPr>
                <w:rFonts w:ascii="宋体" w:hAnsi="宋体" w:eastAsia="宋体" w:cs="宋体"/>
                <w:i w:val="0"/>
                <w:iCs w:val="0"/>
                <w:color w:val="004C98"/>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7" w:type="dxa"/>
          <w:wAfter w:w="524" w:type="dxa"/>
          <w:trHeight w:val="405"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cs="Arial"/>
                <w:i w:val="0"/>
                <w:iCs w:val="0"/>
                <w:color w:val="000000"/>
                <w:sz w:val="22"/>
                <w:szCs w:val="22"/>
                <w:u w:val="none"/>
              </w:rPr>
            </w:pPr>
          </w:p>
        </w:tc>
        <w:tc>
          <w:tcPr>
            <w:tcW w:w="1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2"/>
                <w:szCs w:val="22"/>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380V/60A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Verdana" w:hAnsi="Verdana" w:eastAsia="宋体" w:cs="Verdana"/>
                <w:sz w:val="16"/>
                <w:szCs w:val="16"/>
                <w:vertAlign w:val="baseline"/>
                <w:lang w:eastAsia="zh-CN"/>
              </w:rPr>
              <w:t>P</w:t>
            </w:r>
            <w:r>
              <w:rPr>
                <w:rFonts w:hint="default" w:ascii="Verdana" w:hAnsi="Verdana" w:eastAsia="宋体" w:cs="Verdana"/>
                <w:sz w:val="16"/>
                <w:szCs w:val="16"/>
                <w:vertAlign w:val="baseline"/>
                <w:lang w:val="en-US" w:eastAsia="zh-Hans"/>
              </w:rPr>
              <w:t>lace</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cs="Arial"/>
                <w:i w:val="0"/>
                <w:iCs w:val="0"/>
                <w:color w:val="000000"/>
                <w:sz w:val="22"/>
                <w:szCs w:val="22"/>
                <w:u w:val="none"/>
              </w:rPr>
            </w:pPr>
          </w:p>
        </w:tc>
        <w:tc>
          <w:tcPr>
            <w:tcW w:w="43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300(2</w:t>
            </w:r>
            <w:r>
              <w:rPr>
                <w:rFonts w:hint="eastAsia" w:ascii="宋体" w:hAnsi="宋体" w:eastAsia="宋体" w:cs="宋体"/>
                <w:i w:val="0"/>
                <w:iCs w:val="0"/>
                <w:color w:val="000000"/>
                <w:kern w:val="0"/>
                <w:sz w:val="18"/>
                <w:szCs w:val="18"/>
                <w:u w:val="none"/>
                <w:lang w:val="en-US" w:eastAsia="zh-CN" w:bidi="ar"/>
              </w:rPr>
              <w:t xml:space="preserve"> Hours</w:t>
            </w:r>
            <w:r>
              <w:rPr>
                <w:rFonts w:ascii="宋体" w:hAnsi="宋体" w:eastAsia="宋体" w:cs="宋体"/>
                <w:i w:val="0"/>
                <w:iCs w:val="0"/>
                <w:color w:val="004C98"/>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7" w:type="dxa"/>
          <w:wAfter w:w="524" w:type="dxa"/>
          <w:trHeight w:val="431"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cs="Arial"/>
                <w:i w:val="0"/>
                <w:iCs w:val="0"/>
                <w:color w:val="000000"/>
                <w:sz w:val="22"/>
                <w:szCs w:val="22"/>
                <w:u w:val="none"/>
              </w:rPr>
            </w:pPr>
          </w:p>
        </w:tc>
        <w:tc>
          <w:tcPr>
            <w:tcW w:w="1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2"/>
                <w:szCs w:val="22"/>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380V/100A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Verdana" w:hAnsi="Verdana" w:eastAsia="宋体" w:cs="Verdana"/>
                <w:sz w:val="16"/>
                <w:szCs w:val="16"/>
                <w:vertAlign w:val="baseline"/>
                <w:lang w:eastAsia="zh-CN"/>
              </w:rPr>
              <w:t>P</w:t>
            </w:r>
            <w:r>
              <w:rPr>
                <w:rFonts w:hint="default" w:ascii="Verdana" w:hAnsi="Verdana" w:eastAsia="宋体" w:cs="Verdana"/>
                <w:sz w:val="16"/>
                <w:szCs w:val="16"/>
                <w:vertAlign w:val="baseline"/>
                <w:lang w:val="en-US" w:eastAsia="zh-Hans"/>
              </w:rPr>
              <w:t>lace</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cs="Arial"/>
                <w:i w:val="0"/>
                <w:iCs w:val="0"/>
                <w:color w:val="000000"/>
                <w:sz w:val="22"/>
                <w:szCs w:val="22"/>
                <w:u w:val="none"/>
              </w:rPr>
            </w:pPr>
          </w:p>
        </w:tc>
        <w:tc>
          <w:tcPr>
            <w:tcW w:w="43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400(2</w:t>
            </w:r>
            <w:r>
              <w:rPr>
                <w:rFonts w:hint="eastAsia" w:ascii="宋体" w:hAnsi="宋体" w:eastAsia="宋体" w:cs="宋体"/>
                <w:i w:val="0"/>
                <w:iCs w:val="0"/>
                <w:color w:val="000000"/>
                <w:kern w:val="0"/>
                <w:sz w:val="18"/>
                <w:szCs w:val="18"/>
                <w:u w:val="none"/>
                <w:lang w:val="en-US" w:eastAsia="zh-CN" w:bidi="ar"/>
              </w:rPr>
              <w:t xml:space="preserve"> Hours</w:t>
            </w:r>
            <w:r>
              <w:rPr>
                <w:rFonts w:ascii="宋体" w:hAnsi="宋体" w:eastAsia="宋体" w:cs="宋体"/>
                <w:i w:val="0"/>
                <w:iCs w:val="0"/>
                <w:color w:val="004C98"/>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7" w:type="dxa"/>
          <w:wAfter w:w="524" w:type="dxa"/>
          <w:trHeight w:val="396"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cs="Arial"/>
                <w:i w:val="0"/>
                <w:iCs w:val="0"/>
                <w:color w:val="000000"/>
                <w:sz w:val="22"/>
                <w:szCs w:val="22"/>
                <w:u w:val="none"/>
              </w:rPr>
            </w:pPr>
          </w:p>
        </w:tc>
        <w:tc>
          <w:tcPr>
            <w:tcW w:w="1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2"/>
                <w:szCs w:val="22"/>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380V/150A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Verdana" w:hAnsi="Verdana" w:eastAsia="宋体" w:cs="Verdana"/>
                <w:sz w:val="16"/>
                <w:szCs w:val="16"/>
                <w:vertAlign w:val="baseline"/>
                <w:lang w:eastAsia="zh-CN"/>
              </w:rPr>
              <w:t>P</w:t>
            </w:r>
            <w:r>
              <w:rPr>
                <w:rFonts w:hint="default" w:ascii="Verdana" w:hAnsi="Verdana" w:eastAsia="宋体" w:cs="Verdana"/>
                <w:sz w:val="16"/>
                <w:szCs w:val="16"/>
                <w:vertAlign w:val="baseline"/>
                <w:lang w:val="en-US" w:eastAsia="zh-Hans"/>
              </w:rPr>
              <w:t>lace</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cs="Arial"/>
                <w:i w:val="0"/>
                <w:iCs w:val="0"/>
                <w:color w:val="000000"/>
                <w:sz w:val="22"/>
                <w:szCs w:val="22"/>
                <w:u w:val="none"/>
              </w:rPr>
            </w:pPr>
          </w:p>
        </w:tc>
        <w:tc>
          <w:tcPr>
            <w:tcW w:w="43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500(2</w:t>
            </w:r>
            <w:r>
              <w:rPr>
                <w:rFonts w:hint="eastAsia" w:ascii="宋体" w:hAnsi="宋体" w:eastAsia="宋体" w:cs="宋体"/>
                <w:i w:val="0"/>
                <w:iCs w:val="0"/>
                <w:color w:val="000000"/>
                <w:kern w:val="0"/>
                <w:sz w:val="18"/>
                <w:szCs w:val="18"/>
                <w:u w:val="none"/>
                <w:lang w:val="en-US" w:eastAsia="zh-CN" w:bidi="ar"/>
              </w:rPr>
              <w:t xml:space="preserve"> Hours</w:t>
            </w:r>
            <w:r>
              <w:rPr>
                <w:rFonts w:ascii="宋体" w:hAnsi="宋体" w:eastAsia="宋体" w:cs="宋体"/>
                <w:i w:val="0"/>
                <w:iCs w:val="0"/>
                <w:color w:val="004C98"/>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7" w:type="dxa"/>
          <w:wAfter w:w="524" w:type="dxa"/>
          <w:trHeight w:val="444"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cs="Arial"/>
                <w:i w:val="0"/>
                <w:iCs w:val="0"/>
                <w:color w:val="000000"/>
                <w:sz w:val="22"/>
                <w:szCs w:val="22"/>
                <w:u w:val="none"/>
              </w:rPr>
            </w:pPr>
          </w:p>
        </w:tc>
        <w:tc>
          <w:tcPr>
            <w:tcW w:w="1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2"/>
                <w:szCs w:val="22"/>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380V/200A</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Verdana" w:hAnsi="Verdana" w:eastAsia="宋体" w:cs="Verdana"/>
                <w:sz w:val="16"/>
                <w:szCs w:val="16"/>
                <w:vertAlign w:val="baseline"/>
                <w:lang w:eastAsia="zh-CN"/>
              </w:rPr>
              <w:t>P</w:t>
            </w:r>
            <w:r>
              <w:rPr>
                <w:rFonts w:hint="default" w:ascii="Verdana" w:hAnsi="Verdana" w:eastAsia="宋体" w:cs="Verdana"/>
                <w:sz w:val="16"/>
                <w:szCs w:val="16"/>
                <w:vertAlign w:val="baseline"/>
                <w:lang w:val="en-US" w:eastAsia="zh-Hans"/>
              </w:rPr>
              <w:t>lace</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cs="Arial"/>
                <w:i w:val="0"/>
                <w:iCs w:val="0"/>
                <w:color w:val="000000"/>
                <w:sz w:val="22"/>
                <w:szCs w:val="22"/>
                <w:u w:val="none"/>
              </w:rPr>
            </w:pPr>
          </w:p>
        </w:tc>
        <w:tc>
          <w:tcPr>
            <w:tcW w:w="43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ascii="宋体" w:hAnsi="宋体" w:eastAsia="宋体" w:cs="宋体"/>
                <w:i w:val="0"/>
                <w:iCs w:val="0"/>
                <w:color w:val="000000"/>
                <w:kern w:val="0"/>
                <w:sz w:val="18"/>
                <w:szCs w:val="18"/>
                <w:u w:val="none"/>
                <w:lang w:val="en-US" w:eastAsia="zh-CN" w:bidi="ar"/>
              </w:rPr>
              <w:t>700(2</w:t>
            </w:r>
            <w:r>
              <w:rPr>
                <w:rFonts w:hint="eastAsia" w:ascii="宋体" w:hAnsi="宋体" w:eastAsia="宋体" w:cs="宋体"/>
                <w:i w:val="0"/>
                <w:iCs w:val="0"/>
                <w:color w:val="000000"/>
                <w:kern w:val="0"/>
                <w:sz w:val="18"/>
                <w:szCs w:val="18"/>
                <w:u w:val="none"/>
                <w:lang w:val="en-US" w:eastAsia="zh-CN" w:bidi="ar"/>
              </w:rPr>
              <w:t xml:space="preserve"> Hours</w:t>
            </w:r>
            <w:r>
              <w:rPr>
                <w:rStyle w:val="31"/>
                <w:lang w:val="en-US" w:eastAsia="zh-CN" w:bidi="ar"/>
              </w:rPr>
              <w:t xml:space="preserve"> )</w:t>
            </w:r>
          </w:p>
        </w:tc>
      </w:tr>
    </w:tbl>
    <w:p>
      <w:pPr>
        <w:rPr>
          <w:rFonts w:hint="eastAsia" w:eastAsia="宋体"/>
          <w:sz w:val="20"/>
          <w:szCs w:val="20"/>
          <w:lang w:val="en-US" w:eastAsia="zh-Hans"/>
        </w:rPr>
      </w:pPr>
      <w:r>
        <w:rPr>
          <w:rFonts w:hint="default" w:eastAsia="宋体"/>
          <w:sz w:val="20"/>
          <w:szCs w:val="20"/>
          <w:lang w:eastAsia="zh-CN"/>
        </w:rPr>
        <w:t>R</w:t>
      </w:r>
      <w:r>
        <w:rPr>
          <w:rFonts w:hint="eastAsia" w:eastAsia="宋体"/>
          <w:sz w:val="20"/>
          <w:szCs w:val="20"/>
          <w:lang w:val="en-US" w:eastAsia="zh-Hans"/>
        </w:rPr>
        <w:t>emarks：</w:t>
      </w:r>
    </w:p>
    <w:p>
      <w:pPr>
        <w:numPr>
          <w:ilvl w:val="0"/>
          <w:numId w:val="6"/>
        </w:numPr>
        <w:rPr>
          <w:rFonts w:hint="default" w:eastAsia="宋体"/>
          <w:sz w:val="20"/>
          <w:szCs w:val="20"/>
          <w:lang w:eastAsia="zh-Hans"/>
        </w:rPr>
      </w:pPr>
      <w:r>
        <w:rPr>
          <w:rFonts w:hint="default" w:eastAsia="宋体"/>
          <w:sz w:val="20"/>
          <w:szCs w:val="20"/>
          <w:lang w:eastAsia="zh-Hans"/>
        </w:rPr>
        <w:t>After the exhibition begins, the electricity, spotlights and distribution boxes will be handled during the exhibition period, and the price will increase by 30%.</w:t>
      </w:r>
    </w:p>
    <w:p>
      <w:pPr>
        <w:numPr>
          <w:ilvl w:val="0"/>
          <w:numId w:val="6"/>
        </w:numPr>
        <w:rPr>
          <w:rFonts w:hint="default" w:eastAsia="宋体"/>
          <w:sz w:val="20"/>
          <w:szCs w:val="20"/>
          <w:lang w:eastAsia="zh-Hans"/>
        </w:rPr>
      </w:pPr>
      <w:r>
        <w:rPr>
          <w:rFonts w:hint="default" w:eastAsia="宋体"/>
          <w:sz w:val="20"/>
          <w:szCs w:val="20"/>
          <w:lang w:eastAsia="zh-Hans"/>
        </w:rPr>
        <w:t>Those who adjust the power consumption after the construction of the power lines will be charged a construction fee of 300 yuan for each line.</w:t>
      </w:r>
    </w:p>
    <w:p>
      <w:pPr>
        <w:numPr>
          <w:ilvl w:val="0"/>
          <w:numId w:val="6"/>
        </w:numPr>
        <w:rPr>
          <w:rFonts w:hint="default" w:eastAsia="宋体"/>
          <w:sz w:val="20"/>
          <w:szCs w:val="20"/>
          <w:lang w:eastAsia="zh-Hans"/>
        </w:rPr>
      </w:pPr>
      <w:r>
        <w:rPr>
          <w:rFonts w:hint="default" w:eastAsia="宋体"/>
          <w:sz w:val="20"/>
          <w:szCs w:val="20"/>
          <w:lang w:eastAsia="zh-Hans"/>
        </w:rPr>
        <w:t>If the service of electrical facilities needs to be unpacked, if the construction has started, an additional 30% of the handling fee will be charged, and if the construction has been completed, an additional 50% of the labor and material fee will be charged.</w:t>
      </w:r>
    </w:p>
    <w:p>
      <w:pPr>
        <w:rPr>
          <w:rFonts w:hint="default" w:ascii="Times New Roman" w:hAnsi="Times New Roman" w:eastAsia="宋体" w:cs="Times New Roman"/>
          <w:lang w:eastAsia="zh-CN"/>
        </w:rPr>
      </w:pPr>
    </w:p>
    <w:p>
      <w:pPr>
        <w:tabs>
          <w:tab w:val="left" w:pos="3045"/>
        </w:tabs>
        <w:spacing w:line="360" w:lineRule="exact"/>
        <w:jc w:val="left"/>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Notice</w:t>
      </w:r>
      <w:r>
        <w:rPr>
          <w:rFonts w:hint="default" w:ascii="Times New Roman" w:hAnsi="Times New Roman" w:cs="Times New Roman"/>
          <w:b/>
          <w:bCs/>
          <w:color w:val="000000"/>
          <w:sz w:val="28"/>
          <w:szCs w:val="28"/>
        </w:rPr>
        <w:t>：</w:t>
      </w:r>
    </w:p>
    <w:p>
      <w:pPr>
        <w:numPr>
          <w:ilvl w:val="0"/>
          <w:numId w:val="7"/>
        </w:num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lang w:eastAsia="zh-CN"/>
        </w:rPr>
        <w:t>The main venue of this exhibition is Qingdao International Convention and Exhibition Center, and the import arrangement of each exhibition hall is as follows:</w:t>
      </w:r>
    </w:p>
    <w:tbl>
      <w:tblPr>
        <w:tblStyle w:val="14"/>
        <w:tblW w:w="1006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5065"/>
        <w:gridCol w:w="3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628" w:type="dxa"/>
            <w:noWrap w:val="0"/>
            <w:vAlign w:val="center"/>
          </w:tcPr>
          <w:p>
            <w:pPr>
              <w:tabs>
                <w:tab w:val="left" w:pos="3045"/>
              </w:tabs>
              <w:spacing w:line="400" w:lineRule="exact"/>
              <w:ind w:right="11"/>
              <w:rPr>
                <w:rFonts w:hint="default" w:ascii="Times New Roman" w:hAnsi="Times New Roman" w:cs="Times New Roman"/>
                <w:b/>
                <w:bCs/>
                <w:color w:val="000000"/>
                <w:sz w:val="24"/>
              </w:rPr>
            </w:pPr>
            <w:r>
              <w:rPr>
                <w:rFonts w:hint="default" w:ascii="Times New Roman" w:hAnsi="Times New Roman" w:cs="Times New Roman"/>
                <w:b/>
                <w:bCs/>
                <w:color w:val="000000"/>
                <w:sz w:val="24"/>
              </w:rPr>
              <w:t>Hall</w:t>
            </w:r>
          </w:p>
        </w:tc>
        <w:tc>
          <w:tcPr>
            <w:tcW w:w="5065" w:type="dxa"/>
            <w:noWrap w:val="0"/>
            <w:vAlign w:val="center"/>
          </w:tcPr>
          <w:p>
            <w:pPr>
              <w:tabs>
                <w:tab w:val="left" w:pos="3045"/>
              </w:tabs>
              <w:spacing w:line="400" w:lineRule="exact"/>
              <w:ind w:right="11"/>
              <w:rPr>
                <w:rFonts w:hint="default" w:ascii="Times New Roman" w:hAnsi="Times New Roman" w:cs="Times New Roman"/>
                <w:b/>
                <w:bCs/>
                <w:color w:val="000000"/>
                <w:sz w:val="24"/>
              </w:rPr>
            </w:pPr>
            <w:r>
              <w:rPr>
                <w:rFonts w:hint="default" w:ascii="Times New Roman" w:hAnsi="Times New Roman" w:cs="Times New Roman"/>
                <w:b/>
                <w:bCs/>
                <w:color w:val="000000"/>
                <w:sz w:val="24"/>
              </w:rPr>
              <w:t>Ground loads include the vehicle's own weight</w:t>
            </w:r>
          </w:p>
        </w:tc>
        <w:tc>
          <w:tcPr>
            <w:tcW w:w="3374" w:type="dxa"/>
            <w:noWrap w:val="0"/>
            <w:vAlign w:val="center"/>
          </w:tcPr>
          <w:p>
            <w:pPr>
              <w:tabs>
                <w:tab w:val="left" w:pos="3045"/>
              </w:tabs>
              <w:spacing w:line="400" w:lineRule="exact"/>
              <w:ind w:right="11"/>
              <w:rPr>
                <w:rFonts w:hint="default" w:ascii="Times New Roman" w:hAnsi="Times New Roman" w:cs="Times New Roman"/>
                <w:b/>
                <w:bCs/>
                <w:color w:val="000000"/>
                <w:sz w:val="24"/>
              </w:rPr>
            </w:pPr>
            <w:r>
              <w:rPr>
                <w:rFonts w:hint="default" w:ascii="Times New Roman" w:hAnsi="Times New Roman" w:cs="Times New Roman"/>
                <w:b/>
                <w:bCs/>
                <w:color w:val="000000"/>
                <w:sz w:val="24"/>
              </w:rPr>
              <w:t>Height limit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628" w:type="dxa"/>
            <w:noWrap w:val="0"/>
            <w:vAlign w:val="center"/>
          </w:tcPr>
          <w:p>
            <w:pPr>
              <w:tabs>
                <w:tab w:val="left" w:pos="3045"/>
              </w:tabs>
              <w:spacing w:line="400" w:lineRule="exact"/>
              <w:ind w:right="11"/>
              <w:rPr>
                <w:rFonts w:hint="default" w:ascii="Times New Roman" w:hAnsi="Times New Roman" w:eastAsia="宋体" w:cs="Times New Roman"/>
                <w:color w:val="000000"/>
                <w:sz w:val="24"/>
                <w:lang w:eastAsia="zh-Hans"/>
              </w:rPr>
            </w:pPr>
            <w:r>
              <w:rPr>
                <w:rFonts w:hint="default" w:ascii="Times New Roman" w:hAnsi="Times New Roman" w:cs="Times New Roman"/>
                <w:color w:val="000000"/>
                <w:sz w:val="24"/>
              </w:rPr>
              <w:t>1#</w:t>
            </w:r>
          </w:p>
        </w:tc>
        <w:tc>
          <w:tcPr>
            <w:tcW w:w="5065" w:type="dxa"/>
            <w:noWrap w:val="0"/>
            <w:vAlign w:val="center"/>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North area: 2 tons/square meter; South area: 5 tons/square meter</w:t>
            </w:r>
          </w:p>
        </w:tc>
        <w:tc>
          <w:tcPr>
            <w:tcW w:w="3374" w:type="dxa"/>
            <w:noWrap w:val="0"/>
            <w:vAlign w:val="center"/>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6</w:t>
            </w:r>
            <w:r>
              <w:rPr>
                <w:rFonts w:hint="default" w:ascii="Times New Roman" w:hAnsi="Times New Roman" w:cs="Times New Roman"/>
                <w:color w:val="000000"/>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628" w:type="dxa"/>
            <w:noWrap w:val="0"/>
            <w:vAlign w:val="center"/>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East entrance hall1#</w:t>
            </w:r>
          </w:p>
        </w:tc>
        <w:tc>
          <w:tcPr>
            <w:tcW w:w="5065" w:type="dxa"/>
            <w:noWrap w:val="0"/>
            <w:vAlign w:val="center"/>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1.5 tons/square meter</w:t>
            </w:r>
          </w:p>
        </w:tc>
        <w:tc>
          <w:tcPr>
            <w:tcW w:w="3374" w:type="dxa"/>
            <w:noWrap w:val="0"/>
            <w:vAlign w:val="center"/>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5</w:t>
            </w:r>
            <w:r>
              <w:rPr>
                <w:rFonts w:hint="default" w:ascii="Times New Roman" w:hAnsi="Times New Roman" w:cs="Times New Roman"/>
                <w:color w:val="000000"/>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8" w:type="dxa"/>
            <w:noWrap w:val="0"/>
            <w:vAlign w:val="center"/>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2#</w:t>
            </w:r>
          </w:p>
        </w:tc>
        <w:tc>
          <w:tcPr>
            <w:tcW w:w="5065" w:type="dxa"/>
            <w:noWrap w:val="0"/>
            <w:vAlign w:val="center"/>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1 tons/square meter</w:t>
            </w:r>
          </w:p>
        </w:tc>
        <w:tc>
          <w:tcPr>
            <w:tcW w:w="3374" w:type="dxa"/>
            <w:noWrap w:val="0"/>
            <w:vAlign w:val="center"/>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6</w:t>
            </w:r>
            <w:r>
              <w:rPr>
                <w:rFonts w:hint="default" w:ascii="Times New Roman" w:hAnsi="Times New Roman" w:cs="Times New Roman"/>
                <w:color w:val="000000"/>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628" w:type="dxa"/>
            <w:noWrap w:val="0"/>
            <w:vAlign w:val="top"/>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East entrance hall2#</w:t>
            </w:r>
          </w:p>
        </w:tc>
        <w:tc>
          <w:tcPr>
            <w:tcW w:w="5065" w:type="dxa"/>
            <w:noWrap w:val="0"/>
            <w:vAlign w:val="top"/>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1tons/square meter</w:t>
            </w:r>
          </w:p>
        </w:tc>
        <w:tc>
          <w:tcPr>
            <w:tcW w:w="3374" w:type="dxa"/>
            <w:noWrap w:val="0"/>
            <w:vAlign w:val="top"/>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4</w:t>
            </w:r>
            <w:r>
              <w:rPr>
                <w:rFonts w:hint="default" w:ascii="Times New Roman" w:hAnsi="Times New Roman" w:cs="Times New Roman"/>
                <w:color w:val="000000"/>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28" w:type="dxa"/>
            <w:noWrap w:val="0"/>
            <w:vAlign w:val="top"/>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3#</w:t>
            </w:r>
          </w:p>
        </w:tc>
        <w:tc>
          <w:tcPr>
            <w:tcW w:w="5065" w:type="dxa"/>
            <w:noWrap w:val="0"/>
            <w:vAlign w:val="top"/>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1.5 tons/square meter</w:t>
            </w:r>
          </w:p>
        </w:tc>
        <w:tc>
          <w:tcPr>
            <w:tcW w:w="3374" w:type="dxa"/>
            <w:noWrap w:val="0"/>
            <w:vAlign w:val="top"/>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6</w:t>
            </w:r>
            <w:r>
              <w:rPr>
                <w:rFonts w:hint="default" w:ascii="Times New Roman" w:hAnsi="Times New Roman" w:cs="Times New Roman"/>
                <w:color w:val="000000"/>
                <w:sz w:val="24"/>
              </w:rPr>
              <w:t>m</w:t>
            </w:r>
            <w:r>
              <w:rPr>
                <w:rFonts w:hint="default" w:ascii="Times New Roman" w:hAnsi="Times New Roman" w:cs="Times New Roman"/>
                <w:color w:val="000000"/>
                <w:sz w:val="24"/>
              </w:rPr>
              <w:t>（ meters in the red zone on the west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628" w:type="dxa"/>
            <w:noWrap w:val="0"/>
            <w:vAlign w:val="top"/>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4#</w:t>
            </w:r>
          </w:p>
        </w:tc>
        <w:tc>
          <w:tcPr>
            <w:tcW w:w="5065" w:type="dxa"/>
            <w:noWrap w:val="0"/>
            <w:vAlign w:val="top"/>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1 tons/square meter</w:t>
            </w:r>
          </w:p>
        </w:tc>
        <w:tc>
          <w:tcPr>
            <w:tcW w:w="3374" w:type="dxa"/>
            <w:noWrap w:val="0"/>
            <w:vAlign w:val="top"/>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6</w:t>
            </w:r>
            <w:r>
              <w:rPr>
                <w:rFonts w:hint="default" w:ascii="Times New Roman" w:hAnsi="Times New Roman" w:cs="Times New Roman"/>
                <w:color w:val="000000"/>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628" w:type="dxa"/>
            <w:noWrap w:val="0"/>
            <w:vAlign w:val="top"/>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5#</w:t>
            </w:r>
          </w:p>
        </w:tc>
        <w:tc>
          <w:tcPr>
            <w:tcW w:w="5065" w:type="dxa"/>
            <w:noWrap w:val="0"/>
            <w:vAlign w:val="top"/>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0.2</w:t>
            </w:r>
            <w:r>
              <w:rPr>
                <w:rFonts w:hint="default" w:ascii="Times New Roman" w:hAnsi="Times New Roman" w:cs="Times New Roman"/>
                <w:color w:val="000000"/>
                <w:sz w:val="24"/>
              </w:rPr>
              <w:t xml:space="preserve"> tons/square meter</w:t>
            </w:r>
          </w:p>
        </w:tc>
        <w:tc>
          <w:tcPr>
            <w:tcW w:w="3374" w:type="dxa"/>
            <w:noWrap w:val="0"/>
            <w:vAlign w:val="top"/>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5</w:t>
            </w:r>
            <w:r>
              <w:rPr>
                <w:rFonts w:hint="default" w:ascii="Times New Roman" w:hAnsi="Times New Roman" w:cs="Times New Roman"/>
                <w:color w:val="000000"/>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628" w:type="dxa"/>
            <w:noWrap w:val="0"/>
            <w:vAlign w:val="top"/>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6#</w:t>
            </w:r>
          </w:p>
        </w:tc>
        <w:tc>
          <w:tcPr>
            <w:tcW w:w="5065" w:type="dxa"/>
            <w:noWrap w:val="0"/>
            <w:vAlign w:val="top"/>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0.7</w:t>
            </w:r>
            <w:r>
              <w:rPr>
                <w:rFonts w:hint="default" w:ascii="Times New Roman" w:hAnsi="Times New Roman" w:cs="Times New Roman"/>
                <w:color w:val="000000"/>
                <w:sz w:val="24"/>
              </w:rPr>
              <w:t xml:space="preserve"> tons/square meter</w:t>
            </w:r>
          </w:p>
        </w:tc>
        <w:tc>
          <w:tcPr>
            <w:tcW w:w="3374" w:type="dxa"/>
            <w:noWrap w:val="0"/>
            <w:vAlign w:val="top"/>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6</w:t>
            </w:r>
            <w:r>
              <w:rPr>
                <w:rFonts w:hint="default" w:ascii="Times New Roman" w:hAnsi="Times New Roman" w:cs="Times New Roman"/>
                <w:color w:val="000000"/>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628" w:type="dxa"/>
            <w:noWrap w:val="0"/>
            <w:vAlign w:val="top"/>
          </w:tcPr>
          <w:p>
            <w:pPr>
              <w:tabs>
                <w:tab w:val="left" w:pos="3045"/>
              </w:tabs>
              <w:spacing w:line="400" w:lineRule="exact"/>
              <w:ind w:right="11"/>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rPr>
              <w:t>upper floor</w:t>
            </w:r>
            <w:r>
              <w:rPr>
                <w:rFonts w:hint="eastAsia" w:ascii="Times New Roman" w:hAnsi="Times New Roman" w:cs="Times New Roman"/>
                <w:color w:val="000000"/>
                <w:sz w:val="24"/>
                <w:lang w:val="en-US" w:eastAsia="zh-CN"/>
              </w:rPr>
              <w:t>7#</w:t>
            </w:r>
          </w:p>
        </w:tc>
        <w:tc>
          <w:tcPr>
            <w:tcW w:w="5065" w:type="dxa"/>
            <w:noWrap w:val="0"/>
            <w:vAlign w:val="top"/>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1.5 tons/square meter</w:t>
            </w:r>
          </w:p>
        </w:tc>
        <w:tc>
          <w:tcPr>
            <w:tcW w:w="3374" w:type="dxa"/>
            <w:noWrap w:val="0"/>
            <w:vAlign w:val="top"/>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4</w:t>
            </w:r>
            <w:r>
              <w:rPr>
                <w:rFonts w:hint="default" w:ascii="Times New Roman" w:hAnsi="Times New Roman" w:cs="Times New Roman"/>
                <w:color w:val="000000"/>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628" w:type="dxa"/>
            <w:noWrap w:val="0"/>
            <w:vAlign w:val="top"/>
          </w:tcPr>
          <w:p>
            <w:pPr>
              <w:tabs>
                <w:tab w:val="left" w:pos="3045"/>
              </w:tabs>
              <w:spacing w:line="400" w:lineRule="exact"/>
              <w:ind w:right="11"/>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rPr>
              <w:t>Roof</w:t>
            </w:r>
            <w:r>
              <w:rPr>
                <w:rFonts w:hint="eastAsia" w:ascii="Times New Roman" w:hAnsi="Times New Roman" w:cs="Times New Roman"/>
                <w:color w:val="000000"/>
                <w:sz w:val="24"/>
                <w:lang w:val="en-US" w:eastAsia="zh-CN"/>
              </w:rPr>
              <w:t xml:space="preserve"> of 7#</w:t>
            </w:r>
          </w:p>
        </w:tc>
        <w:tc>
          <w:tcPr>
            <w:tcW w:w="5065" w:type="dxa"/>
            <w:noWrap w:val="0"/>
            <w:vAlign w:val="top"/>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400 kg/square meter (east of the yellow line) 1 ton/square meter (west of the yellow line)</w:t>
            </w:r>
          </w:p>
        </w:tc>
        <w:tc>
          <w:tcPr>
            <w:tcW w:w="3374" w:type="dxa"/>
            <w:noWrap w:val="0"/>
            <w:vAlign w:val="top"/>
          </w:tcPr>
          <w:p>
            <w:pPr>
              <w:tabs>
                <w:tab w:val="left" w:pos="3045"/>
              </w:tabs>
              <w:spacing w:line="400" w:lineRule="exact"/>
              <w:ind w:right="11"/>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628" w:type="dxa"/>
            <w:noWrap w:val="0"/>
            <w:vAlign w:val="top"/>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outdoor exhibition ground</w:t>
            </w:r>
          </w:p>
        </w:tc>
        <w:tc>
          <w:tcPr>
            <w:tcW w:w="5065" w:type="dxa"/>
            <w:noWrap w:val="0"/>
            <w:vAlign w:val="top"/>
          </w:tcPr>
          <w:p>
            <w:pPr>
              <w:tabs>
                <w:tab w:val="left" w:pos="3045"/>
              </w:tabs>
              <w:spacing w:line="400" w:lineRule="exact"/>
              <w:ind w:right="11"/>
              <w:rPr>
                <w:rFonts w:hint="default" w:ascii="Times New Roman" w:hAnsi="Times New Roman" w:cs="Times New Roman"/>
                <w:color w:val="000000"/>
                <w:sz w:val="24"/>
              </w:rPr>
            </w:pPr>
            <w:r>
              <w:rPr>
                <w:rFonts w:hint="default" w:ascii="Times New Roman" w:hAnsi="Times New Roman" w:cs="Times New Roman"/>
                <w:color w:val="000000"/>
                <w:sz w:val="24"/>
              </w:rPr>
              <w:t>2 tons/square meter (except the roof of Hall 7 and the yellow line in the south square of Hall 7)</w:t>
            </w:r>
          </w:p>
        </w:tc>
        <w:tc>
          <w:tcPr>
            <w:tcW w:w="3374" w:type="dxa"/>
            <w:noWrap w:val="0"/>
            <w:vAlign w:val="top"/>
          </w:tcPr>
          <w:p>
            <w:pPr>
              <w:tabs>
                <w:tab w:val="left" w:pos="3045"/>
              </w:tabs>
              <w:spacing w:line="400" w:lineRule="exact"/>
              <w:ind w:right="11"/>
              <w:rPr>
                <w:rFonts w:hint="default" w:ascii="Times New Roman" w:hAnsi="Times New Roman" w:cs="Times New Roman"/>
                <w:color w:val="000000"/>
                <w:sz w:val="24"/>
              </w:rPr>
            </w:pPr>
          </w:p>
        </w:tc>
      </w:tr>
    </w:tbl>
    <w:p>
      <w:pPr>
        <w:numPr>
          <w:ilvl w:val="0"/>
          <w:numId w:val="8"/>
        </w:num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Smoking and open flame operations are strictly prohibited in the exhibition hall. If there are pillars in the special booth, the fire hydrants and fire alarm buttons on the pillars must not be blocked. Regarding other installation and dismantling notices, construction height requirements, safe use of electricity, fire safety, equipment rental and other supporting services.</w:t>
      </w:r>
    </w:p>
    <w:p>
      <w:pPr>
        <w:numPr>
          <w:ilvl w:val="0"/>
          <w:numId w:val="8"/>
        </w:numPr>
        <w:tabs>
          <w:tab w:val="left" w:pos="3045"/>
        </w:tabs>
        <w:spacing w:line="360" w:lineRule="exact"/>
        <w:rPr>
          <w:rFonts w:hint="default" w:ascii="Times New Roman" w:hAnsi="Times New Roman" w:cs="Times New Roman"/>
          <w:b w:val="0"/>
          <w:bCs/>
          <w:color w:val="000000"/>
          <w:sz w:val="28"/>
          <w:szCs w:val="28"/>
        </w:rPr>
      </w:pPr>
      <w:r>
        <w:rPr>
          <w:rFonts w:hint="default" w:ascii="Times New Roman" w:hAnsi="Times New Roman" w:cs="Times New Roman"/>
          <w:b w:val="0"/>
          <w:bCs/>
          <w:color w:val="000000"/>
          <w:sz w:val="24"/>
        </w:rPr>
        <w:t>Trucks of more than 3 tons that enter the unloading area for unloading should pay 100 yuan to go through the admission and unloading procedures; trucks, cars, and vans below 3 tons must pay a deposit of 100 yuan before they can enter the unloading area for free, limited to 1 hour.The deposit is non-refundable after 1 hour. Please refer to the latest notice from the Auto Show Organizing Committee.</w:t>
      </w:r>
    </w:p>
    <w:p>
      <w:pPr>
        <w:spacing w:line="360" w:lineRule="exact"/>
        <w:rPr>
          <w:rFonts w:hint="default" w:ascii="Times New Roman" w:hAnsi="Times New Roman" w:cs="Times New Roman"/>
          <w:b/>
          <w:bCs/>
          <w:color w:val="000000"/>
          <w:sz w:val="24"/>
          <w:szCs w:val="48"/>
          <w:u w:val="none"/>
        </w:rPr>
      </w:pPr>
      <w:r>
        <w:rPr>
          <w:rFonts w:hint="default" w:ascii="Times New Roman" w:hAnsi="Times New Roman" w:cs="Times New Roman"/>
          <w:bCs/>
          <w:color w:val="000000"/>
          <w:sz w:val="24"/>
          <w:lang w:val="en-US" w:eastAsia="zh-CN"/>
        </w:rPr>
        <w:t>4、</w:t>
      </w:r>
      <w:r>
        <w:rPr>
          <w:rFonts w:hint="default" w:ascii="Times New Roman" w:hAnsi="Times New Roman" w:cs="Times New Roman"/>
          <w:bCs/>
          <w:color w:val="000000"/>
          <w:sz w:val="24"/>
          <w:u w:val="none"/>
        </w:rPr>
        <w:t>Exhibitors can make reservations for services such as water, electricity, and exhibition equipment rental in advance through the "reservation QR code" issued by the organizing committee.</w:t>
      </w:r>
    </w:p>
    <w:p>
      <w:pPr>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5、</w:t>
      </w:r>
      <w:r>
        <w:rPr>
          <w:rFonts w:hint="default" w:ascii="Times New Roman" w:hAnsi="Times New Roman" w:cs="Times New Roman"/>
          <w:bCs/>
          <w:color w:val="000000"/>
          <w:sz w:val="24"/>
        </w:rPr>
        <w:t xml:space="preserve">Enterprises with special booths should issue a booth move-in certificate from Qingdao Jialubo </w:t>
      </w:r>
      <w:r>
        <w:rPr>
          <w:rFonts w:hint="default" w:ascii="Times New Roman" w:hAnsi="Times New Roman" w:cs="Times New Roman"/>
          <w:bCs/>
          <w:color w:val="000000"/>
          <w:sz w:val="24"/>
        </w:rPr>
        <w:t>C</w:t>
      </w:r>
      <w:r>
        <w:rPr>
          <w:rFonts w:hint="default" w:ascii="Times New Roman" w:hAnsi="Times New Roman" w:cs="Times New Roman"/>
          <w:bCs/>
          <w:color w:val="000000"/>
          <w:sz w:val="24"/>
          <w:lang w:val="en-US" w:eastAsia="zh-Hans"/>
        </w:rPr>
        <w:t>ulture</w:t>
      </w:r>
      <w:r>
        <w:rPr>
          <w:rFonts w:hint="default" w:ascii="Times New Roman" w:hAnsi="Times New Roman" w:cs="Times New Roman"/>
          <w:bCs/>
          <w:color w:val="000000"/>
          <w:sz w:val="24"/>
          <w:lang w:eastAsia="zh-Hans"/>
        </w:rPr>
        <w:t xml:space="preserve"> T</w:t>
      </w:r>
      <w:r>
        <w:rPr>
          <w:rFonts w:hint="default" w:ascii="Times New Roman" w:hAnsi="Times New Roman" w:cs="Times New Roman"/>
          <w:bCs/>
          <w:color w:val="000000"/>
          <w:sz w:val="24"/>
          <w:lang w:val="en-US" w:eastAsia="zh-Hans"/>
        </w:rPr>
        <w:t>ourism</w:t>
      </w:r>
      <w:r>
        <w:rPr>
          <w:rFonts w:hint="default" w:ascii="Times New Roman" w:hAnsi="Times New Roman" w:cs="Times New Roman"/>
          <w:bCs/>
          <w:color w:val="000000"/>
          <w:sz w:val="24"/>
        </w:rPr>
        <w:t xml:space="preserve"> Technology Co., Ltd., and after receiving the booth move-in certificate, pay the booth deposit and booth management fee at the on-site service center of Qingdao International Convention and Exhibition Center on the basis of the booth move-in certificate.</w:t>
      </w:r>
    </w:p>
    <w:p>
      <w:pPr>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6、</w:t>
      </w:r>
      <w:r>
        <w:rPr>
          <w:rFonts w:hint="default" w:ascii="Times New Roman" w:hAnsi="Times New Roman" w:cs="Times New Roman"/>
          <w:bCs/>
          <w:color w:val="000000"/>
          <w:sz w:val="24"/>
        </w:rPr>
        <w:t>After paying the construction management fee and the deposit for the special installation, the exhibitor can go through the relevant procedures for using electricity as needed. The power supply of Qingdao International Convention and Exhibition Center is 220V/380V, 50HZ. If you have other power requirements, please prepare your own transformer and frequency converter.</w:t>
      </w:r>
    </w:p>
    <w:p>
      <w:pPr>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A）Exhibitors who need temporary electricity for exhibition construction can apply to the on-site service center. If electric welding machine operation is required, related procedures such as hot work certificate are also required.</w:t>
      </w:r>
    </w:p>
    <w:p>
      <w:pPr>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B）Exhibitors should report truthfully to the on-site service center as soon as possible according to the actual power consumption load of the booth during the exhibition, and go through the formalities. Those who use electricity without going through the formalities or report falsely will be charged double the actual electricity load.</w:t>
      </w:r>
    </w:p>
    <w:p>
      <w:pPr>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 xml:space="preserve">C)According to the arrangement of the exhibition and the requirements of the Auto Show Organizing Committee, the start time of power supply during the special booth period is generally at 10:00 am the day before the opening. </w:t>
      </w:r>
      <w:r>
        <w:rPr>
          <w:rFonts w:hint="default" w:ascii="Times New Roman" w:hAnsi="Times New Roman" w:cs="Times New Roman"/>
          <w:bCs/>
          <w:color w:val="000000"/>
          <w:sz w:val="24"/>
          <w:u w:val="single"/>
        </w:rPr>
        <w:t xml:space="preserve">Electrical inspection will be organized by the fire department, and power supply will not be provided if the electrical inspection fails. Exhibitors who have special requirements such as debugging equipment in advance can apply for payment at the on-site service center. </w:t>
      </w:r>
      <w:r>
        <w:rPr>
          <w:rFonts w:hint="default" w:ascii="Times New Roman" w:hAnsi="Times New Roman" w:cs="Times New Roman"/>
          <w:bCs/>
          <w:color w:val="000000"/>
          <w:sz w:val="24"/>
        </w:rPr>
        <w:t>Construction companies should generally provide their own distribution boxes, if not, they can go to the on-site service center to apply for leasing.</w:t>
      </w:r>
    </w:p>
    <w:p>
      <w:pPr>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7、</w:t>
      </w:r>
      <w:r>
        <w:rPr>
          <w:rFonts w:hint="default" w:ascii="Times New Roman" w:hAnsi="Times New Roman" w:cs="Times New Roman"/>
          <w:bCs/>
          <w:color w:val="000000"/>
          <w:sz w:val="24"/>
        </w:rPr>
        <w:t xml:space="preserve">Exhibitors who apply for special booth construction management fees, water, electricity, gas, and telephone and Internet access should go through the relevant procedures as soon as possible, and report the relevant applications to the on-site service office of the Convention and Exhibition Center in advance, so that the staff can safely route the halls and prepare a wiring plan. </w:t>
      </w:r>
    </w:p>
    <w:p>
      <w:pPr>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8、</w:t>
      </w:r>
      <w:r>
        <w:rPr>
          <w:rFonts w:hint="default" w:ascii="Times New Roman" w:hAnsi="Times New Roman" w:cs="Times New Roman"/>
          <w:bCs/>
          <w:color w:val="000000"/>
          <w:sz w:val="24"/>
        </w:rPr>
        <w:t>During the exhibition move-in period, if the construction company needs to work overtime, please go through the "reservation QR code" at 16:00 every afternoon. After 16:00, the overtime rate will be increased by 50% on the basis of the original overtime rate.</w:t>
      </w:r>
    </w:p>
    <w:p>
      <w:pPr>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9、</w:t>
      </w:r>
      <w:r>
        <w:rPr>
          <w:rFonts w:hint="default" w:ascii="Times New Roman" w:hAnsi="Times New Roman" w:cs="Times New Roman"/>
          <w:bCs/>
          <w:color w:val="000000"/>
          <w:sz w:val="24"/>
        </w:rPr>
        <w:t>The order of admission shall be in an orderly manner according to the order arranged by the Auto Show Organizing Committee.</w:t>
      </w:r>
    </w:p>
    <w:p>
      <w:pPr>
        <w:spacing w:line="440" w:lineRule="exact"/>
        <w:rPr>
          <w:rFonts w:hint="default" w:ascii="Times New Roman" w:hAnsi="Times New Roman" w:cs="Times New Roman"/>
        </w:rPr>
      </w:pPr>
      <w:r>
        <w:rPr>
          <w:rFonts w:hint="default" w:ascii="Times New Roman" w:hAnsi="Times New Roman" w:cs="Times New Roman"/>
          <w:bCs/>
          <w:color w:val="000000"/>
          <w:sz w:val="24"/>
          <w:u w:val="single"/>
          <w:lang w:val="en-US" w:eastAsia="zh-CN"/>
        </w:rPr>
        <w:t>10、</w:t>
      </w:r>
      <w:bookmarkStart w:id="5" w:name="_Toc39925909"/>
      <w:r>
        <w:rPr>
          <w:rFonts w:hint="default" w:ascii="Times New Roman" w:hAnsi="Times New Roman" w:cs="Times New Roman"/>
          <w:bCs/>
          <w:color w:val="000000"/>
          <w:sz w:val="24"/>
          <w:u w:val="single"/>
        </w:rPr>
        <w:t>Smoking is prohibited on site in the exhibition hall, so as not to cause potential safety hazards. Once discovered, a penalty of 1,000 yuan per person will be imposed.</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126"/>
        <w:gridCol w:w="226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47" w:type="dxa"/>
            <w:gridSpan w:val="4"/>
            <w:noWrap w:val="0"/>
            <w:vAlign w:val="top"/>
          </w:tcPr>
          <w:p>
            <w:pPr>
              <w:spacing w:line="360" w:lineRule="exact"/>
              <w:jc w:val="center"/>
              <w:rPr>
                <w:rFonts w:hint="default" w:ascii="Times New Roman" w:hAnsi="Times New Roman" w:cs="Times New Roman"/>
                <w:b/>
                <w:color w:val="000000"/>
                <w:sz w:val="24"/>
              </w:rPr>
            </w:pPr>
            <w:r>
              <w:rPr>
                <w:rFonts w:hint="default" w:ascii="Times New Roman" w:hAnsi="Times New Roman" w:cs="Times New Roman"/>
                <w:b/>
                <w:color w:val="000000"/>
                <w:sz w:val="24"/>
              </w:rPr>
              <w:t>青岛国际会展中心各部门联系表</w:t>
            </w:r>
          </w:p>
          <w:p>
            <w:pPr>
              <w:spacing w:line="360" w:lineRule="exact"/>
              <w:jc w:val="center"/>
              <w:rPr>
                <w:rFonts w:hint="default" w:ascii="Times New Roman" w:hAnsi="Times New Roman" w:cs="Times New Roman"/>
                <w:bCs/>
                <w:color w:val="000000"/>
                <w:sz w:val="24"/>
              </w:rPr>
            </w:pPr>
            <w:r>
              <w:rPr>
                <w:rFonts w:hint="default" w:ascii="Times New Roman" w:hAnsi="Times New Roman" w:cs="Times New Roman"/>
                <w:b/>
                <w:color w:val="000000"/>
                <w:sz w:val="24"/>
              </w:rPr>
              <w:t>Contact form of various departments of Qingdao International Convention and Exhibition Center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center"/>
          </w:tcPr>
          <w:p>
            <w:pPr>
              <w:spacing w:line="360" w:lineRule="exact"/>
              <w:jc w:val="center"/>
              <w:rPr>
                <w:rFonts w:hint="default" w:ascii="Times New Roman" w:hAnsi="Times New Roman" w:eastAsia="宋体" w:cs="Times New Roman"/>
                <w:bCs/>
                <w:color w:val="000000"/>
                <w:sz w:val="24"/>
                <w:lang w:val="en-US" w:eastAsia="zh-Hans"/>
              </w:rPr>
            </w:pPr>
            <w:r>
              <w:rPr>
                <w:rFonts w:hint="default" w:ascii="Times New Roman" w:hAnsi="Times New Roman" w:cs="Times New Roman"/>
                <w:bCs/>
                <w:color w:val="000000"/>
                <w:sz w:val="24"/>
              </w:rPr>
              <w:t>M</w:t>
            </w:r>
            <w:r>
              <w:rPr>
                <w:rFonts w:hint="default" w:ascii="Times New Roman" w:hAnsi="Times New Roman" w:cs="Times New Roman"/>
                <w:bCs/>
                <w:color w:val="000000"/>
                <w:sz w:val="24"/>
                <w:lang w:val="en-US" w:eastAsia="zh-Hans"/>
              </w:rPr>
              <w:t>atters</w:t>
            </w:r>
          </w:p>
        </w:tc>
        <w:tc>
          <w:tcPr>
            <w:tcW w:w="2126" w:type="dxa"/>
            <w:noWrap w:val="0"/>
            <w:vAlign w:val="center"/>
          </w:tcPr>
          <w:p>
            <w:pPr>
              <w:spacing w:line="360" w:lineRule="exact"/>
              <w:jc w:val="center"/>
              <w:rPr>
                <w:rFonts w:hint="default" w:ascii="Times New Roman" w:hAnsi="Times New Roman" w:eastAsia="宋体" w:cs="Times New Roman"/>
                <w:bCs/>
                <w:color w:val="000000"/>
                <w:sz w:val="24"/>
                <w:lang w:val="en-US" w:eastAsia="zh-Hans"/>
              </w:rPr>
            </w:pPr>
            <w:r>
              <w:rPr>
                <w:rFonts w:hint="default" w:ascii="Times New Roman" w:hAnsi="Times New Roman" w:cs="Times New Roman"/>
                <w:bCs/>
                <w:color w:val="000000"/>
                <w:sz w:val="24"/>
              </w:rPr>
              <w:t>D</w:t>
            </w:r>
            <w:r>
              <w:rPr>
                <w:rFonts w:hint="default" w:ascii="Times New Roman" w:hAnsi="Times New Roman" w:cs="Times New Roman"/>
                <w:bCs/>
                <w:color w:val="000000"/>
                <w:sz w:val="24"/>
                <w:lang w:val="en-US" w:eastAsia="zh-Hans"/>
              </w:rPr>
              <w:t>epartment</w:t>
            </w:r>
          </w:p>
        </w:tc>
        <w:tc>
          <w:tcPr>
            <w:tcW w:w="2268" w:type="dxa"/>
            <w:noWrap w:val="0"/>
            <w:vAlign w:val="top"/>
          </w:tcPr>
          <w:p>
            <w:pPr>
              <w:spacing w:line="360" w:lineRule="exact"/>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C</w:t>
            </w:r>
            <w:r>
              <w:rPr>
                <w:rFonts w:hint="default" w:ascii="Times New Roman" w:hAnsi="Times New Roman" w:cs="Times New Roman"/>
                <w:bCs/>
                <w:color w:val="000000"/>
                <w:sz w:val="24"/>
              </w:rPr>
              <w:t>ontact person</w:t>
            </w:r>
          </w:p>
        </w:tc>
        <w:tc>
          <w:tcPr>
            <w:tcW w:w="2835" w:type="dxa"/>
            <w:noWrap w:val="0"/>
            <w:vAlign w:val="center"/>
          </w:tcPr>
          <w:p>
            <w:pPr>
              <w:spacing w:line="360" w:lineRule="exact"/>
              <w:jc w:val="center"/>
              <w:rPr>
                <w:rFonts w:hint="default" w:ascii="Times New Roman" w:hAnsi="Times New Roman" w:eastAsia="宋体" w:cs="Times New Roman"/>
                <w:lang w:val="en-US" w:eastAsia="zh-Hans"/>
              </w:rPr>
            </w:pPr>
            <w:r>
              <w:rPr>
                <w:rFonts w:hint="default" w:ascii="Times New Roman" w:hAnsi="Times New Roman" w:cs="Times New Roman"/>
              </w:rPr>
              <w:t>T</w:t>
            </w:r>
            <w:r>
              <w:rPr>
                <w:rFonts w:hint="default" w:ascii="Times New Roman" w:hAnsi="Times New Roman" w:cs="Times New Roman"/>
                <w:lang w:val="en-US" w:eastAsia="zh-Hans"/>
              </w:rPr>
              <w: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center"/>
          </w:tcPr>
          <w:p>
            <w:pPr>
              <w:spacing w:line="360" w:lineRule="exact"/>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Exhibition data query, surrounding road query</w:t>
            </w:r>
          </w:p>
        </w:tc>
        <w:tc>
          <w:tcPr>
            <w:tcW w:w="2126" w:type="dxa"/>
            <w:noWrap w:val="0"/>
            <w:vAlign w:val="center"/>
          </w:tcPr>
          <w:p>
            <w:pPr>
              <w:spacing w:line="360" w:lineRule="exact"/>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Marketing Department</w:t>
            </w:r>
          </w:p>
        </w:tc>
        <w:tc>
          <w:tcPr>
            <w:tcW w:w="2268" w:type="dxa"/>
            <w:noWrap w:val="0"/>
            <w:vAlign w:val="center"/>
          </w:tcPr>
          <w:p>
            <w:pPr>
              <w:spacing w:line="360" w:lineRule="exact"/>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customer service</w:t>
            </w:r>
          </w:p>
        </w:tc>
        <w:tc>
          <w:tcPr>
            <w:tcW w:w="2835" w:type="dxa"/>
            <w:noWrap w:val="0"/>
            <w:vAlign w:val="center"/>
          </w:tcPr>
          <w:p>
            <w:pPr>
              <w:spacing w:line="360" w:lineRule="exact"/>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0532-88898777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518" w:type="dxa"/>
            <w:noWrap w:val="0"/>
            <w:vAlign w:val="center"/>
          </w:tcPr>
          <w:p>
            <w:pPr>
              <w:spacing w:line="360" w:lineRule="exact"/>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Network, telephone construction</w:t>
            </w:r>
          </w:p>
        </w:tc>
        <w:tc>
          <w:tcPr>
            <w:tcW w:w="2126" w:type="dxa"/>
            <w:noWrap w:val="0"/>
            <w:vAlign w:val="center"/>
          </w:tcPr>
          <w:p>
            <w:pPr>
              <w:spacing w:line="360" w:lineRule="exact"/>
              <w:jc w:val="center"/>
              <w:rPr>
                <w:rFonts w:hint="default" w:ascii="Times New Roman" w:hAnsi="Times New Roman" w:eastAsia="宋体" w:cs="Times New Roman"/>
                <w:bCs/>
                <w:color w:val="000000"/>
                <w:sz w:val="24"/>
                <w:lang w:val="en-US" w:eastAsia="zh-CN"/>
              </w:rPr>
            </w:pPr>
            <w:r>
              <w:rPr>
                <w:rFonts w:hint="default" w:ascii="Times New Roman" w:hAnsi="Times New Roman" w:cs="Times New Roman"/>
                <w:bCs/>
                <w:color w:val="000000"/>
                <w:sz w:val="24"/>
                <w:lang w:eastAsia="zh-CN"/>
              </w:rPr>
              <w:t>O</w:t>
            </w:r>
            <w:r>
              <w:rPr>
                <w:rFonts w:hint="default" w:ascii="Times New Roman" w:hAnsi="Times New Roman" w:cs="Times New Roman"/>
                <w:bCs/>
                <w:color w:val="000000"/>
                <w:sz w:val="24"/>
                <w:lang w:val="en-US" w:eastAsia="zh-Hans"/>
              </w:rPr>
              <w:t>n-site</w:t>
            </w:r>
            <w:r>
              <w:rPr>
                <w:rFonts w:hint="default" w:ascii="Times New Roman" w:hAnsi="Times New Roman" w:cs="Times New Roman"/>
                <w:bCs/>
                <w:color w:val="000000"/>
                <w:sz w:val="24"/>
                <w:lang w:eastAsia="zh-Hans"/>
              </w:rPr>
              <w:t xml:space="preserve"> D</w:t>
            </w:r>
            <w:r>
              <w:rPr>
                <w:rFonts w:hint="default" w:ascii="Times New Roman" w:hAnsi="Times New Roman" w:cs="Times New Roman"/>
                <w:bCs/>
                <w:color w:val="000000"/>
                <w:sz w:val="24"/>
                <w:lang w:val="en-US" w:eastAsia="zh-CN"/>
              </w:rPr>
              <w:t>epartment</w:t>
            </w:r>
          </w:p>
        </w:tc>
        <w:tc>
          <w:tcPr>
            <w:tcW w:w="2268" w:type="dxa"/>
            <w:noWrap w:val="0"/>
            <w:vAlign w:val="top"/>
          </w:tcPr>
          <w:p>
            <w:pPr>
              <w:spacing w:line="360" w:lineRule="exact"/>
              <w:jc w:val="center"/>
              <w:rPr>
                <w:rFonts w:hint="default" w:ascii="Times New Roman" w:hAnsi="Times New Roman" w:eastAsia="宋体" w:cs="Times New Roman"/>
                <w:bCs/>
                <w:color w:val="000000"/>
                <w:sz w:val="24"/>
                <w:lang w:val="en-US" w:eastAsia="zh-Hans"/>
              </w:rPr>
            </w:pPr>
            <w:r>
              <w:rPr>
                <w:rFonts w:hint="default" w:ascii="Times New Roman" w:hAnsi="Times New Roman" w:cs="Times New Roman"/>
                <w:bCs/>
                <w:color w:val="000000"/>
                <w:sz w:val="24"/>
              </w:rPr>
              <w:t>W</w:t>
            </w:r>
            <w:r>
              <w:rPr>
                <w:rFonts w:hint="default" w:ascii="Times New Roman" w:hAnsi="Times New Roman" w:cs="Times New Roman"/>
                <w:bCs/>
                <w:color w:val="000000"/>
                <w:sz w:val="24"/>
                <w:lang w:val="en-US" w:eastAsia="zh-Hans"/>
              </w:rPr>
              <w:t>u</w:t>
            </w:r>
            <w:r>
              <w:rPr>
                <w:rFonts w:hint="default" w:ascii="Times New Roman" w:hAnsi="Times New Roman" w:cs="Times New Roman"/>
                <w:bCs/>
                <w:color w:val="000000"/>
                <w:sz w:val="24"/>
                <w:lang w:eastAsia="zh-Hans"/>
              </w:rPr>
              <w:t xml:space="preserve"> L</w:t>
            </w:r>
            <w:r>
              <w:rPr>
                <w:rFonts w:hint="default" w:ascii="Times New Roman" w:hAnsi="Times New Roman" w:cs="Times New Roman"/>
                <w:bCs/>
                <w:color w:val="000000"/>
                <w:sz w:val="24"/>
                <w:lang w:val="en-US" w:eastAsia="zh-Hans"/>
              </w:rPr>
              <w:t>ei</w:t>
            </w:r>
          </w:p>
        </w:tc>
        <w:tc>
          <w:tcPr>
            <w:tcW w:w="2835" w:type="dxa"/>
            <w:noWrap w:val="0"/>
            <w:vAlign w:val="center"/>
          </w:tcPr>
          <w:p>
            <w:pPr>
              <w:spacing w:line="360" w:lineRule="exact"/>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18561818783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518" w:type="dxa"/>
            <w:noWrap w:val="0"/>
            <w:vAlign w:val="center"/>
          </w:tcPr>
          <w:p>
            <w:pPr>
              <w:spacing w:line="360" w:lineRule="exact"/>
              <w:jc w:val="center"/>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Hans"/>
              </w:rPr>
              <w:t>on-site</w:t>
            </w:r>
            <w:r>
              <w:rPr>
                <w:rFonts w:hint="default" w:ascii="Times New Roman" w:hAnsi="Times New Roman" w:cs="Times New Roman"/>
                <w:bCs/>
                <w:color w:val="000000"/>
                <w:sz w:val="24"/>
                <w:lang w:eastAsia="zh-Hans"/>
              </w:rPr>
              <w:t xml:space="preserve"> </w:t>
            </w:r>
            <w:r>
              <w:rPr>
                <w:rFonts w:hint="default" w:ascii="Times New Roman" w:hAnsi="Times New Roman" w:cs="Times New Roman"/>
                <w:bCs/>
                <w:color w:val="000000"/>
                <w:sz w:val="24"/>
              </w:rPr>
              <w:t>Service Inquiry</w:t>
            </w:r>
          </w:p>
        </w:tc>
        <w:tc>
          <w:tcPr>
            <w:tcW w:w="2126" w:type="dxa"/>
            <w:noWrap w:val="0"/>
            <w:vAlign w:val="center"/>
          </w:tcPr>
          <w:p>
            <w:pPr>
              <w:spacing w:line="360" w:lineRule="exact"/>
              <w:jc w:val="center"/>
              <w:rPr>
                <w:rFonts w:hint="default" w:ascii="Times New Roman" w:hAnsi="Times New Roman" w:eastAsia="宋体" w:cs="Times New Roman"/>
                <w:bCs/>
                <w:color w:val="000000"/>
                <w:sz w:val="24"/>
                <w:lang w:val="en-US" w:eastAsia="zh-Hans"/>
              </w:rPr>
            </w:pPr>
            <w:r>
              <w:rPr>
                <w:rFonts w:hint="default" w:ascii="Times New Roman" w:hAnsi="Times New Roman" w:cs="Times New Roman"/>
                <w:bCs/>
                <w:color w:val="000000"/>
                <w:sz w:val="24"/>
              </w:rPr>
              <w:t>Operation</w:t>
            </w:r>
            <w:r>
              <w:rPr>
                <w:rFonts w:hint="default" w:ascii="Times New Roman" w:hAnsi="Times New Roman" w:cs="Times New Roman"/>
                <w:bCs/>
                <w:color w:val="000000"/>
                <w:sz w:val="24"/>
              </w:rPr>
              <w:t xml:space="preserve"> D</w:t>
            </w:r>
            <w:r>
              <w:rPr>
                <w:rFonts w:hint="default" w:ascii="Times New Roman" w:hAnsi="Times New Roman" w:cs="Times New Roman"/>
                <w:bCs/>
                <w:color w:val="000000"/>
                <w:sz w:val="24"/>
                <w:lang w:val="en-US" w:eastAsia="zh-Hans"/>
              </w:rPr>
              <w:t>epartment</w:t>
            </w:r>
          </w:p>
        </w:tc>
        <w:tc>
          <w:tcPr>
            <w:tcW w:w="2268" w:type="dxa"/>
            <w:noWrap w:val="0"/>
            <w:vAlign w:val="center"/>
          </w:tcPr>
          <w:p>
            <w:pPr>
              <w:spacing w:line="360" w:lineRule="exact"/>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customer service</w:t>
            </w:r>
          </w:p>
        </w:tc>
        <w:tc>
          <w:tcPr>
            <w:tcW w:w="2835" w:type="dxa"/>
            <w:noWrap w:val="0"/>
            <w:vAlign w:val="center"/>
          </w:tcPr>
          <w:p>
            <w:pPr>
              <w:spacing w:line="360" w:lineRule="exact"/>
              <w:jc w:val="center"/>
              <w:rPr>
                <w:rFonts w:hint="default" w:ascii="Times New Roman" w:hAnsi="Times New Roman" w:cs="Times New Roman"/>
                <w:bCs/>
                <w:sz w:val="24"/>
              </w:rPr>
            </w:pPr>
            <w:r>
              <w:rPr>
                <w:rFonts w:hint="default" w:ascii="Times New Roman" w:hAnsi="Times New Roman" w:cs="Times New Roman"/>
                <w:bCs/>
                <w:sz w:val="24"/>
              </w:rPr>
              <w:t>0532-82995699/</w:t>
            </w:r>
          </w:p>
          <w:p>
            <w:pPr>
              <w:spacing w:line="360" w:lineRule="exact"/>
              <w:jc w:val="center"/>
              <w:rPr>
                <w:rFonts w:hint="default" w:ascii="Times New Roman" w:hAnsi="Times New Roman" w:cs="Times New Roman"/>
                <w:bCs/>
                <w:color w:val="000000"/>
                <w:sz w:val="24"/>
              </w:rPr>
            </w:pPr>
            <w:r>
              <w:rPr>
                <w:rFonts w:hint="default" w:ascii="Times New Roman" w:hAnsi="Times New Roman" w:cs="Times New Roman"/>
                <w:bCs/>
                <w:sz w:val="24"/>
              </w:rPr>
              <w:t>82995879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518" w:type="dxa"/>
            <w:noWrap w:val="0"/>
            <w:vAlign w:val="center"/>
          </w:tcPr>
          <w:p>
            <w:pPr>
              <w:spacing w:line="360" w:lineRule="exact"/>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Special Booth Review</w:t>
            </w:r>
          </w:p>
        </w:tc>
        <w:tc>
          <w:tcPr>
            <w:tcW w:w="2126" w:type="dxa"/>
            <w:noWrap w:val="0"/>
            <w:vAlign w:val="center"/>
          </w:tcPr>
          <w:p>
            <w:pPr>
              <w:spacing w:line="360" w:lineRule="exact"/>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E</w:t>
            </w:r>
            <w:r>
              <w:rPr>
                <w:rFonts w:hint="default" w:ascii="Times New Roman" w:hAnsi="Times New Roman" w:cs="Times New Roman"/>
                <w:bCs/>
                <w:color w:val="000000"/>
                <w:sz w:val="24"/>
              </w:rPr>
              <w:t xml:space="preserve">ngineering </w:t>
            </w:r>
            <w:r>
              <w:rPr>
                <w:rFonts w:hint="default" w:ascii="Times New Roman" w:hAnsi="Times New Roman" w:cs="Times New Roman"/>
                <w:bCs/>
                <w:color w:val="000000"/>
                <w:sz w:val="24"/>
              </w:rPr>
              <w:t>D</w:t>
            </w:r>
            <w:r>
              <w:rPr>
                <w:rFonts w:hint="default" w:ascii="Times New Roman" w:hAnsi="Times New Roman" w:cs="Times New Roman"/>
                <w:bCs/>
                <w:color w:val="000000"/>
                <w:sz w:val="24"/>
              </w:rPr>
              <w:t>epartment</w:t>
            </w:r>
          </w:p>
        </w:tc>
        <w:tc>
          <w:tcPr>
            <w:tcW w:w="2268" w:type="dxa"/>
            <w:noWrap w:val="0"/>
            <w:vAlign w:val="top"/>
          </w:tcPr>
          <w:p>
            <w:pPr>
              <w:spacing w:line="360" w:lineRule="exact"/>
              <w:jc w:val="center"/>
              <w:rPr>
                <w:rFonts w:hint="default" w:ascii="Times New Roman" w:hAnsi="Times New Roman" w:eastAsia="宋体" w:cs="Times New Roman"/>
                <w:bCs/>
                <w:color w:val="000000"/>
                <w:sz w:val="24"/>
                <w:lang w:val="en-US" w:eastAsia="zh-Hans"/>
              </w:rPr>
            </w:pPr>
            <w:r>
              <w:rPr>
                <w:rFonts w:hint="default" w:ascii="Times New Roman" w:hAnsi="Times New Roman" w:cs="Times New Roman"/>
                <w:bCs/>
                <w:color w:val="000000"/>
                <w:sz w:val="24"/>
              </w:rPr>
              <w:t>Y</w:t>
            </w:r>
            <w:r>
              <w:rPr>
                <w:rFonts w:hint="default" w:ascii="Times New Roman" w:hAnsi="Times New Roman" w:cs="Times New Roman"/>
                <w:bCs/>
                <w:color w:val="000000"/>
                <w:sz w:val="24"/>
                <w:lang w:val="en-US" w:eastAsia="zh-Hans"/>
              </w:rPr>
              <w:t>u</w:t>
            </w:r>
            <w:r>
              <w:rPr>
                <w:rFonts w:hint="default" w:ascii="Times New Roman" w:hAnsi="Times New Roman" w:cs="Times New Roman"/>
                <w:bCs/>
                <w:color w:val="000000"/>
                <w:sz w:val="24"/>
                <w:lang w:eastAsia="zh-Hans"/>
              </w:rPr>
              <w:t xml:space="preserve"> P</w:t>
            </w:r>
            <w:r>
              <w:rPr>
                <w:rFonts w:hint="default" w:ascii="Times New Roman" w:hAnsi="Times New Roman" w:cs="Times New Roman"/>
                <w:bCs/>
                <w:color w:val="000000"/>
                <w:sz w:val="24"/>
                <w:lang w:val="en-US" w:eastAsia="zh-Hans"/>
              </w:rPr>
              <w:t>eng</w:t>
            </w:r>
          </w:p>
        </w:tc>
        <w:tc>
          <w:tcPr>
            <w:tcW w:w="2835" w:type="dxa"/>
            <w:noWrap w:val="0"/>
            <w:vAlign w:val="center"/>
          </w:tcPr>
          <w:p>
            <w:pPr>
              <w:spacing w:line="360" w:lineRule="exact"/>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18653224656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518" w:type="dxa"/>
            <w:noWrap w:val="0"/>
            <w:vAlign w:val="center"/>
          </w:tcPr>
          <w:p>
            <w:pPr>
              <w:spacing w:line="360" w:lineRule="exact"/>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F</w:t>
            </w:r>
            <w:r>
              <w:rPr>
                <w:rFonts w:hint="default" w:ascii="Times New Roman" w:hAnsi="Times New Roman" w:cs="Times New Roman"/>
                <w:bCs/>
                <w:color w:val="000000"/>
                <w:sz w:val="24"/>
              </w:rPr>
              <w:t>orklift</w:t>
            </w:r>
          </w:p>
        </w:tc>
        <w:tc>
          <w:tcPr>
            <w:tcW w:w="2126" w:type="dxa"/>
            <w:noWrap w:val="0"/>
            <w:vAlign w:val="center"/>
          </w:tcPr>
          <w:p>
            <w:pPr>
              <w:spacing w:line="360" w:lineRule="exact"/>
              <w:jc w:val="center"/>
              <w:rPr>
                <w:rFonts w:hint="default" w:ascii="Times New Roman" w:hAnsi="Times New Roman" w:eastAsia="宋体" w:cs="Times New Roman"/>
                <w:bCs/>
                <w:color w:val="000000"/>
                <w:sz w:val="24"/>
                <w:lang w:val="en-US" w:eastAsia="zh-Hans"/>
              </w:rPr>
            </w:pPr>
            <w:r>
              <w:rPr>
                <w:rFonts w:hint="default" w:ascii="Times New Roman" w:hAnsi="Times New Roman" w:cs="Times New Roman"/>
                <w:bCs/>
                <w:color w:val="000000"/>
                <w:sz w:val="24"/>
              </w:rPr>
              <w:t>F</w:t>
            </w:r>
            <w:r>
              <w:rPr>
                <w:rFonts w:hint="default" w:ascii="Times New Roman" w:hAnsi="Times New Roman" w:cs="Times New Roman"/>
                <w:bCs/>
                <w:color w:val="000000"/>
                <w:sz w:val="24"/>
              </w:rPr>
              <w:t>orklift</w:t>
            </w:r>
            <w:r>
              <w:rPr>
                <w:rFonts w:hint="default" w:ascii="Times New Roman" w:hAnsi="Times New Roman" w:cs="Times New Roman"/>
                <w:bCs/>
                <w:color w:val="000000"/>
                <w:sz w:val="24"/>
              </w:rPr>
              <w:t xml:space="preserve"> S</w:t>
            </w:r>
            <w:r>
              <w:rPr>
                <w:rFonts w:hint="default" w:ascii="Times New Roman" w:hAnsi="Times New Roman" w:cs="Times New Roman"/>
                <w:bCs/>
                <w:color w:val="000000"/>
                <w:sz w:val="24"/>
                <w:lang w:val="en-US" w:eastAsia="zh-Hans"/>
              </w:rPr>
              <w:t>ervice</w:t>
            </w:r>
          </w:p>
        </w:tc>
        <w:tc>
          <w:tcPr>
            <w:tcW w:w="2268" w:type="dxa"/>
            <w:noWrap w:val="0"/>
            <w:vAlign w:val="top"/>
          </w:tcPr>
          <w:p>
            <w:pPr>
              <w:spacing w:line="360" w:lineRule="exact"/>
              <w:jc w:val="center"/>
              <w:rPr>
                <w:rFonts w:hint="default" w:ascii="Times New Roman" w:hAnsi="Times New Roman" w:eastAsia="宋体" w:cs="Times New Roman"/>
                <w:bCs/>
                <w:color w:val="000000"/>
                <w:sz w:val="24"/>
                <w:lang w:val="en-US" w:eastAsia="zh-Hans"/>
              </w:rPr>
            </w:pPr>
            <w:r>
              <w:rPr>
                <w:rFonts w:hint="default" w:ascii="Times New Roman" w:hAnsi="Times New Roman" w:cs="Times New Roman"/>
                <w:bCs/>
                <w:color w:val="000000"/>
                <w:sz w:val="24"/>
              </w:rPr>
              <w:t>Z</w:t>
            </w:r>
            <w:r>
              <w:rPr>
                <w:rFonts w:hint="default" w:ascii="Times New Roman" w:hAnsi="Times New Roman" w:cs="Times New Roman"/>
                <w:bCs/>
                <w:color w:val="000000"/>
                <w:sz w:val="24"/>
                <w:lang w:val="en-US" w:eastAsia="zh-Hans"/>
              </w:rPr>
              <w:t>hang</w:t>
            </w:r>
            <w:r>
              <w:rPr>
                <w:rFonts w:hint="default" w:ascii="Times New Roman" w:hAnsi="Times New Roman" w:cs="Times New Roman"/>
                <w:bCs/>
                <w:color w:val="000000"/>
                <w:sz w:val="24"/>
                <w:lang w:eastAsia="zh-Hans"/>
              </w:rPr>
              <w:t xml:space="preserve"> M</w:t>
            </w:r>
            <w:r>
              <w:rPr>
                <w:rFonts w:hint="default" w:ascii="Times New Roman" w:hAnsi="Times New Roman" w:cs="Times New Roman"/>
                <w:bCs/>
                <w:color w:val="000000"/>
                <w:sz w:val="24"/>
                <w:lang w:val="en-US" w:eastAsia="zh-Hans"/>
              </w:rPr>
              <w:t>in</w:t>
            </w:r>
          </w:p>
        </w:tc>
        <w:tc>
          <w:tcPr>
            <w:tcW w:w="2835" w:type="dxa"/>
            <w:noWrap w:val="0"/>
            <w:vAlign w:val="center"/>
          </w:tcPr>
          <w:p>
            <w:pPr>
              <w:spacing w:line="360" w:lineRule="exact"/>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13708956511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518" w:type="dxa"/>
            <w:noWrap w:val="0"/>
            <w:vAlign w:val="center"/>
          </w:tcPr>
          <w:p>
            <w:pPr>
              <w:spacing w:line="360" w:lineRule="exact"/>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On-site catering</w:t>
            </w:r>
          </w:p>
        </w:tc>
        <w:tc>
          <w:tcPr>
            <w:tcW w:w="2126" w:type="dxa"/>
            <w:noWrap w:val="0"/>
            <w:vAlign w:val="center"/>
          </w:tcPr>
          <w:p>
            <w:pPr>
              <w:spacing w:line="360" w:lineRule="exact"/>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Catering Department</w:t>
            </w:r>
          </w:p>
        </w:tc>
        <w:tc>
          <w:tcPr>
            <w:tcW w:w="2268" w:type="dxa"/>
            <w:noWrap w:val="0"/>
            <w:vAlign w:val="top"/>
          </w:tcPr>
          <w:p>
            <w:pPr>
              <w:spacing w:line="360" w:lineRule="exact"/>
              <w:jc w:val="center"/>
              <w:rPr>
                <w:rFonts w:hint="default" w:ascii="Times New Roman" w:hAnsi="Times New Roman" w:eastAsia="宋体" w:cs="Times New Roman"/>
                <w:bCs/>
                <w:color w:val="000000"/>
                <w:sz w:val="24"/>
                <w:lang w:val="en-US" w:eastAsia="zh-Hans"/>
              </w:rPr>
            </w:pPr>
            <w:r>
              <w:rPr>
                <w:rFonts w:hint="default" w:ascii="Times New Roman" w:hAnsi="Times New Roman" w:cs="Times New Roman"/>
                <w:bCs/>
                <w:color w:val="000000"/>
                <w:sz w:val="24"/>
              </w:rPr>
              <w:t>M</w:t>
            </w:r>
            <w:r>
              <w:rPr>
                <w:rFonts w:hint="default" w:ascii="Times New Roman" w:hAnsi="Times New Roman" w:cs="Times New Roman"/>
                <w:bCs/>
                <w:color w:val="000000"/>
                <w:sz w:val="24"/>
                <w:lang w:val="en-US" w:eastAsia="zh-Hans"/>
              </w:rPr>
              <w:t>anager</w:t>
            </w:r>
            <w:r>
              <w:rPr>
                <w:rFonts w:hint="default" w:ascii="Times New Roman" w:hAnsi="Times New Roman" w:cs="Times New Roman"/>
                <w:bCs/>
                <w:color w:val="000000"/>
                <w:sz w:val="24"/>
                <w:lang w:eastAsia="zh-Hans"/>
              </w:rPr>
              <w:t xml:space="preserve"> G</w:t>
            </w:r>
            <w:r>
              <w:rPr>
                <w:rFonts w:hint="default" w:ascii="Times New Roman" w:hAnsi="Times New Roman" w:cs="Times New Roman"/>
                <w:bCs/>
                <w:color w:val="000000"/>
                <w:sz w:val="24"/>
                <w:lang w:val="en-US" w:eastAsia="zh-Hans"/>
              </w:rPr>
              <w:t>e</w:t>
            </w:r>
          </w:p>
        </w:tc>
        <w:tc>
          <w:tcPr>
            <w:tcW w:w="2835" w:type="dxa"/>
            <w:noWrap w:val="0"/>
            <w:vAlign w:val="center"/>
          </w:tcPr>
          <w:p>
            <w:pPr>
              <w:spacing w:line="360" w:lineRule="exact"/>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15153294929/82995559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518" w:type="dxa"/>
            <w:noWrap w:val="0"/>
            <w:vAlign w:val="center"/>
          </w:tcPr>
          <w:p>
            <w:pPr>
              <w:spacing w:line="360" w:lineRule="exact"/>
              <w:jc w:val="center"/>
              <w:rPr>
                <w:rFonts w:hint="default" w:ascii="Times New Roman" w:hAnsi="Times New Roman" w:eastAsia="宋体" w:cs="Times New Roman"/>
                <w:bCs/>
                <w:color w:val="000000"/>
                <w:sz w:val="24"/>
                <w:lang w:val="en-US" w:eastAsia="zh-Hans"/>
              </w:rPr>
            </w:pPr>
            <w:r>
              <w:rPr>
                <w:rFonts w:hint="default" w:ascii="Times New Roman" w:hAnsi="Times New Roman" w:cs="Times New Roman"/>
                <w:bCs/>
                <w:color w:val="000000"/>
                <w:sz w:val="24"/>
              </w:rPr>
              <w:t>B</w:t>
            </w:r>
            <w:r>
              <w:rPr>
                <w:rFonts w:hint="default" w:ascii="Times New Roman" w:hAnsi="Times New Roman" w:cs="Times New Roman"/>
                <w:bCs/>
                <w:color w:val="000000"/>
                <w:sz w:val="24"/>
              </w:rPr>
              <w:t>ooth electricity</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lang w:val="en-US" w:eastAsia="zh-Hans"/>
              </w:rPr>
              <w:t>issues</w:t>
            </w:r>
          </w:p>
        </w:tc>
        <w:tc>
          <w:tcPr>
            <w:tcW w:w="2126" w:type="dxa"/>
            <w:noWrap w:val="0"/>
            <w:vAlign w:val="center"/>
          </w:tcPr>
          <w:p>
            <w:pPr>
              <w:spacing w:line="360" w:lineRule="exact"/>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Indoor and outdoor electricity</w:t>
            </w:r>
          </w:p>
          <w:p>
            <w:pPr>
              <w:spacing w:line="360" w:lineRule="exact"/>
              <w:jc w:val="center"/>
              <w:rPr>
                <w:rFonts w:hint="default" w:ascii="Times New Roman" w:hAnsi="Times New Roman" w:eastAsia="宋体" w:cs="Times New Roman"/>
                <w:bCs/>
                <w:color w:val="000000"/>
                <w:sz w:val="24"/>
                <w:lang w:val="en-US" w:eastAsia="zh-Hans"/>
              </w:rPr>
            </w:pPr>
            <w:r>
              <w:rPr>
                <w:rFonts w:hint="default" w:ascii="Times New Roman" w:hAnsi="Times New Roman" w:cs="Times New Roman"/>
                <w:bCs/>
                <w:color w:val="000000"/>
                <w:sz w:val="24"/>
              </w:rPr>
              <w:t>Serv</w:t>
            </w:r>
            <w:r>
              <w:rPr>
                <w:rFonts w:hint="default" w:ascii="Times New Roman" w:hAnsi="Times New Roman" w:cs="Times New Roman"/>
                <w:bCs/>
                <w:color w:val="000000"/>
                <w:sz w:val="24"/>
                <w:lang w:val="en-US" w:eastAsia="zh-Hans"/>
              </w:rPr>
              <w:t>ice</w:t>
            </w:r>
          </w:p>
        </w:tc>
        <w:tc>
          <w:tcPr>
            <w:tcW w:w="2268" w:type="dxa"/>
            <w:noWrap w:val="0"/>
            <w:vAlign w:val="center"/>
          </w:tcPr>
          <w:p>
            <w:pPr>
              <w:spacing w:line="360" w:lineRule="exact"/>
              <w:jc w:val="center"/>
              <w:rPr>
                <w:rFonts w:hint="default" w:ascii="Times New Roman" w:hAnsi="Times New Roman" w:eastAsia="宋体" w:cs="Times New Roman"/>
                <w:bCs/>
                <w:color w:val="000000"/>
                <w:sz w:val="24"/>
                <w:lang w:val="en-US" w:eastAsia="zh-Hans"/>
              </w:rPr>
            </w:pPr>
            <w:r>
              <w:rPr>
                <w:rFonts w:hint="default" w:ascii="Times New Roman" w:hAnsi="Times New Roman" w:cs="Times New Roman"/>
                <w:bCs/>
                <w:color w:val="000000"/>
                <w:sz w:val="24"/>
              </w:rPr>
              <w:t>M</w:t>
            </w:r>
            <w:r>
              <w:rPr>
                <w:rFonts w:hint="default" w:ascii="Times New Roman" w:hAnsi="Times New Roman" w:cs="Times New Roman"/>
                <w:bCs/>
                <w:color w:val="000000"/>
                <w:sz w:val="24"/>
                <w:lang w:val="en-US" w:eastAsia="zh-Hans"/>
              </w:rPr>
              <w:t>r</w:t>
            </w:r>
            <w:r>
              <w:rPr>
                <w:rFonts w:hint="default" w:ascii="Times New Roman" w:hAnsi="Times New Roman" w:cs="Times New Roman"/>
                <w:bCs/>
                <w:color w:val="000000"/>
                <w:sz w:val="24"/>
                <w:lang w:eastAsia="zh-Hans"/>
              </w:rPr>
              <w:t xml:space="preserve"> Z</w:t>
            </w:r>
            <w:r>
              <w:rPr>
                <w:rFonts w:hint="default" w:ascii="Times New Roman" w:hAnsi="Times New Roman" w:cs="Times New Roman"/>
                <w:bCs/>
                <w:color w:val="000000"/>
                <w:sz w:val="24"/>
                <w:lang w:val="en-US" w:eastAsia="zh-Hans"/>
              </w:rPr>
              <w:t>hao</w:t>
            </w:r>
          </w:p>
        </w:tc>
        <w:tc>
          <w:tcPr>
            <w:tcW w:w="2835" w:type="dxa"/>
            <w:noWrap w:val="0"/>
            <w:vAlign w:val="center"/>
          </w:tcPr>
          <w:p>
            <w:pPr>
              <w:spacing w:line="360" w:lineRule="exact"/>
              <w:jc w:val="center"/>
              <w:rPr>
                <w:rFonts w:hint="default" w:ascii="Times New Roman" w:hAnsi="Times New Roman" w:eastAsia="宋体" w:cs="Times New Roman"/>
                <w:bCs/>
                <w:color w:val="000000"/>
                <w:sz w:val="24"/>
                <w:lang w:val="en-US" w:eastAsia="zh-CN"/>
              </w:rPr>
            </w:pPr>
            <w:r>
              <w:rPr>
                <w:rFonts w:hint="default" w:ascii="Times New Roman" w:hAnsi="Times New Roman" w:cs="Times New Roman"/>
                <w:bCs/>
                <w:color w:val="000000"/>
                <w:sz w:val="24"/>
                <w:lang w:val="en-US" w:eastAsia="zh-CN"/>
              </w:rPr>
              <w:t>13455208020</w:t>
            </w:r>
          </w:p>
        </w:tc>
      </w:tr>
    </w:tbl>
    <w:p>
      <w:pPr>
        <w:pStyle w:val="6"/>
        <w:spacing w:line="360" w:lineRule="exact"/>
        <w:outlineLvl w:val="0"/>
        <w:rPr>
          <w:rFonts w:hint="default" w:ascii="Times New Roman" w:hAnsi="Times New Roman" w:cs="Times New Roman"/>
          <w:b/>
          <w:color w:val="000000"/>
          <w:sz w:val="28"/>
          <w:highlight w:val="lightGray"/>
        </w:rPr>
      </w:pPr>
    </w:p>
    <w:bookmarkEnd w:id="5"/>
    <w:p>
      <w:pPr>
        <w:pStyle w:val="6"/>
        <w:numPr>
          <w:ilvl w:val="0"/>
          <w:numId w:val="0"/>
        </w:numPr>
        <w:spacing w:line="360" w:lineRule="exact"/>
        <w:outlineLvl w:val="0"/>
        <w:rPr>
          <w:rFonts w:hint="default" w:ascii="Times New Roman" w:hAnsi="Times New Roman" w:cs="Times New Roman"/>
          <w:b/>
          <w:color w:val="000000"/>
          <w:sz w:val="28"/>
          <w:highlight w:val="lightGray"/>
        </w:rPr>
      </w:pPr>
      <w:r>
        <w:rPr>
          <w:rFonts w:hint="eastAsia" w:ascii="Times New Roman" w:hAnsi="Times New Roman" w:cs="Times New Roman"/>
          <w:b/>
          <w:color w:val="000000"/>
          <w:sz w:val="28"/>
          <w:highlight w:val="lightGray"/>
          <w:lang w:val="en-US" w:eastAsia="zh-CN"/>
        </w:rPr>
        <w:t>七、</w:t>
      </w:r>
      <w:r>
        <w:rPr>
          <w:rFonts w:hint="default" w:ascii="Times New Roman" w:hAnsi="Times New Roman" w:cs="Times New Roman"/>
          <w:b/>
          <w:color w:val="000000"/>
          <w:sz w:val="28"/>
          <w:highlight w:val="lightGray"/>
        </w:rPr>
        <w:t>Notice for Dismantling</w:t>
      </w:r>
    </w:p>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All exhibitors must arrange for the person in charge of the booth to hold a dismantling coordination meeting in the conference room of Hall 5 of the Convention and Exhibition Center at 10:30 am on May 2 (mainly based on the latest notice from the organizing committee) to arrange the order of dismantling.</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The exhibition is scheduled to unify booth lighting at 16:00 on May 3. Enterprises that need electricity during the dismantling must apply to the on-site service office of the exhibition center in advance;</w:t>
      </w:r>
    </w:p>
    <w:p>
      <w:pPr>
        <w:tabs>
          <w:tab w:val="left" w:pos="3045"/>
        </w:tabs>
        <w:spacing w:line="360" w:lineRule="exact"/>
        <w:rPr>
          <w:rFonts w:hint="default" w:ascii="Times New Roman" w:hAnsi="Times New Roman" w:eastAsia="宋体" w:cs="Times New Roman"/>
          <w:bCs/>
          <w:color w:val="000000"/>
          <w:sz w:val="24"/>
          <w:lang w:eastAsia="zh-Hans"/>
        </w:rPr>
      </w:pPr>
      <w:r>
        <w:rPr>
          <w:rFonts w:hint="default" w:ascii="Times New Roman" w:hAnsi="Times New Roman" w:cs="Times New Roman"/>
          <w:bCs/>
          <w:color w:val="000000"/>
          <w:sz w:val="24"/>
        </w:rPr>
        <w:t xml:space="preserve">1、The principle of dismantling: the ones closest to the unloading port are given priority, and the ones with the smallest area are given priority. The exhibition </w:t>
      </w:r>
      <w:r>
        <w:rPr>
          <w:rFonts w:hint="default" w:ascii="Times New Roman" w:hAnsi="Times New Roman" w:cs="Times New Roman"/>
          <w:bCs/>
          <w:color w:val="000000"/>
          <w:sz w:val="24"/>
          <w:lang w:val="en-US" w:eastAsia="zh-Hans"/>
        </w:rPr>
        <w:t>car</w:t>
      </w:r>
      <w:r>
        <w:rPr>
          <w:rFonts w:hint="default" w:ascii="Times New Roman" w:hAnsi="Times New Roman" w:cs="Times New Roman"/>
          <w:bCs/>
          <w:color w:val="000000"/>
          <w:sz w:val="24"/>
        </w:rPr>
        <w:t>s are withdrawn first, and then the booths are withdrawn</w:t>
      </w:r>
      <w:r>
        <w:rPr>
          <w:rFonts w:hint="default" w:ascii="Times New Roman" w:hAnsi="Times New Roman" w:cs="Times New Roman"/>
          <w:bCs/>
          <w:color w:val="000000"/>
          <w:sz w:val="24"/>
        </w:rPr>
        <w:t>.</w:t>
      </w:r>
    </w:p>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2、All exhibit cars and articles can leave the hall with the exhibit car certificate;</w:t>
      </w:r>
    </w:p>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 xml:space="preserve">3、Exhibition car </w:t>
      </w:r>
      <w:r>
        <w:rPr>
          <w:rFonts w:hint="eastAsia" w:ascii="Times New Roman" w:hAnsi="Times New Roman" w:cs="Times New Roman"/>
          <w:bCs/>
          <w:color w:val="000000"/>
          <w:sz w:val="24"/>
          <w:lang w:val="en-US" w:eastAsia="zh-CN"/>
        </w:rPr>
        <w:t>d</w:t>
      </w:r>
      <w:r>
        <w:rPr>
          <w:rFonts w:hint="default" w:ascii="Times New Roman" w:hAnsi="Times New Roman" w:cs="Times New Roman"/>
          <w:bCs/>
          <w:color w:val="000000"/>
          <w:sz w:val="24"/>
        </w:rPr>
        <w:t>ismantling time: 16:00-17:30;</w:t>
      </w:r>
    </w:p>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4、Abide by the uniform regulations of the Auto Show Organizing Committee on dismantling, without the permission of the Auto Show Organizing Committee, the exhibits shall not be moved at will;</w:t>
      </w:r>
    </w:p>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5、Exhibitors’ installation facilities and promotional posters must be cleared at the time of dismantling, otherwise the exit card will not be issued, and damages to the exhibition facilities will be compensated at the price;</w:t>
      </w:r>
    </w:p>
    <w:p>
      <w:pPr>
        <w:tabs>
          <w:tab w:val="left" w:pos="3045"/>
        </w:tabs>
        <w:spacing w:line="360" w:lineRule="exact"/>
        <w:rPr>
          <w:rFonts w:hint="default" w:ascii="Times New Roman" w:hAnsi="Times New Roman" w:eastAsia="宋体" w:cs="Times New Roman"/>
          <w:bCs/>
          <w:color w:val="000000"/>
          <w:sz w:val="24"/>
          <w:lang w:val="en-US" w:eastAsia="zh-CN"/>
        </w:rPr>
      </w:pPr>
      <w:r>
        <w:rPr>
          <w:rFonts w:hint="default" w:ascii="Times New Roman" w:hAnsi="Times New Roman" w:cs="Times New Roman"/>
          <w:b/>
          <w:color w:val="000000"/>
          <w:sz w:val="24"/>
          <w:highlight w:val="none"/>
        </w:rPr>
        <w:t>6、</w:t>
      </w:r>
      <w:r>
        <w:rPr>
          <w:rFonts w:hint="default" w:ascii="Times New Roman" w:hAnsi="Times New Roman" w:cs="Times New Roman"/>
          <w:b/>
          <w:bCs w:val="0"/>
          <w:color w:val="000000"/>
          <w:sz w:val="24"/>
          <w:u w:val="single"/>
          <w:lang w:val="en-US" w:eastAsia="zh-CN"/>
        </w:rPr>
        <w:t xml:space="preserve">Deposit handling process: </w:t>
      </w:r>
      <w:r>
        <w:rPr>
          <w:rFonts w:hint="default" w:ascii="Times New Roman" w:hAnsi="Times New Roman" w:cs="Times New Roman"/>
          <w:bCs/>
          <w:color w:val="000000"/>
          <w:sz w:val="24"/>
          <w:lang w:val="en-US" w:eastAsia="zh-CN"/>
        </w:rPr>
        <w:t>After dismantling, the garbage of each booth needs to be cleaned up. After cleaning, it will be returned to the original path within 5-7 working days after the cleaning is signed and confirmed by the cleaning staff of the exhibition center.</w:t>
      </w:r>
    </w:p>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7、If there are difficulties in heavy machinery, packaging and transportation during stand dismantling, please contact the staff of the exhibition hall for assistance before dismantling;</w:t>
      </w:r>
    </w:p>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8、After the exhibits leave the exhibition hall, the staff are not allowed to stay in the exhibition hall, and those left unattended after one day will be regarded as abandoned items and will be handled uniformly by the Auto Show Organizing Committee;</w:t>
      </w:r>
    </w:p>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 xml:space="preserve">9、It is not allowed to </w:t>
      </w:r>
      <w:r>
        <w:rPr>
          <w:rFonts w:hint="default" w:ascii="Times New Roman" w:hAnsi="Times New Roman" w:cs="Times New Roman"/>
          <w:bCs/>
          <w:color w:val="000000"/>
          <w:sz w:val="24"/>
        </w:rPr>
        <w:t>peddling</w:t>
      </w:r>
      <w:r>
        <w:rPr>
          <w:rFonts w:hint="default" w:ascii="Times New Roman" w:hAnsi="Times New Roman" w:cs="Times New Roman"/>
          <w:bCs/>
          <w:color w:val="000000"/>
          <w:sz w:val="24"/>
        </w:rPr>
        <w:t xml:space="preserve"> various items in the exhibition hall;</w:t>
      </w:r>
    </w:p>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Cs/>
          <w:color w:val="000000"/>
          <w:sz w:val="24"/>
        </w:rPr>
        <w:t>10、Exhibitors need to issue a "exit</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permit" when moving out of the stand. The time for issuing the pass is: 15:00 on the afternoon of May 3</w:t>
      </w:r>
    </w:p>
    <w:p>
      <w:pPr>
        <w:tabs>
          <w:tab w:val="left" w:pos="3045"/>
        </w:tabs>
        <w:spacing w:line="360" w:lineRule="exact"/>
        <w:rPr>
          <w:rFonts w:hint="default" w:ascii="Times New Roman" w:hAnsi="Times New Roman" w:cs="Times New Roman"/>
          <w:bCs/>
          <w:color w:val="000000"/>
          <w:sz w:val="24"/>
        </w:rPr>
      </w:pPr>
      <w:r>
        <w:rPr>
          <w:rFonts w:hint="default" w:ascii="Times New Roman" w:hAnsi="Times New Roman" w:cs="Times New Roman"/>
          <w:b/>
          <w:bCs w:val="0"/>
          <w:color w:val="000000"/>
          <w:sz w:val="24"/>
        </w:rPr>
        <w:t xml:space="preserve">Issuing place: </w:t>
      </w:r>
      <w:r>
        <w:rPr>
          <w:rFonts w:hint="default" w:ascii="Times New Roman" w:hAnsi="Times New Roman" w:cs="Times New Roman"/>
          <w:bCs/>
          <w:color w:val="000000"/>
          <w:sz w:val="24"/>
        </w:rPr>
        <w:t>Auto Show Organizing Committee of Hall 5 [There are two copies of the exit permit, the first copy is kept by the organizing committee, and the second copy is the proof of going out]</w:t>
      </w:r>
    </w:p>
    <w:p>
      <w:pPr>
        <w:tabs>
          <w:tab w:val="left" w:pos="3045"/>
        </w:tabs>
        <w:spacing w:line="360" w:lineRule="exact"/>
        <w:rPr>
          <w:rFonts w:hint="default" w:ascii="Times New Roman" w:hAnsi="Times New Roman" w:cs="Times New Roman"/>
          <w:b/>
          <w:color w:val="000000"/>
          <w:sz w:val="28"/>
        </w:rPr>
      </w:pPr>
    </w:p>
    <w:p>
      <w:pPr>
        <w:pStyle w:val="6"/>
        <w:spacing w:line="360" w:lineRule="exact"/>
        <w:outlineLvl w:val="0"/>
        <w:rPr>
          <w:rFonts w:hint="default" w:ascii="Times New Roman" w:hAnsi="Times New Roman" w:cs="Times New Roman"/>
          <w:sz w:val="24"/>
          <w:szCs w:val="24"/>
        </w:rPr>
      </w:pPr>
    </w:p>
    <w:p>
      <w:pPr>
        <w:pStyle w:val="6"/>
        <w:spacing w:line="360" w:lineRule="exact"/>
        <w:outlineLvl w:val="0"/>
        <w:rPr>
          <w:rFonts w:hint="default" w:ascii="Times New Roman" w:hAnsi="Times New Roman" w:cs="Times New Roman"/>
          <w:sz w:val="24"/>
          <w:szCs w:val="24"/>
        </w:rPr>
      </w:pPr>
    </w:p>
    <w:p>
      <w:pPr>
        <w:pStyle w:val="6"/>
        <w:spacing w:line="360" w:lineRule="exact"/>
        <w:outlineLvl w:val="0"/>
        <w:rPr>
          <w:rFonts w:hint="default" w:ascii="Times New Roman" w:hAnsi="Times New Roman" w:cs="Times New Roman"/>
          <w:sz w:val="24"/>
          <w:szCs w:val="24"/>
        </w:rPr>
      </w:pPr>
      <w:r>
        <w:rPr>
          <w:rFonts w:hint="default" w:ascii="Times New Roman" w:hAnsi="Times New Roman" w:cs="Times New Roman"/>
          <w:b/>
          <w:color w:val="000000"/>
          <w:sz w:val="28"/>
        </w:rPr>
        <mc:AlternateContent>
          <mc:Choice Requires="wps">
            <w:drawing>
              <wp:anchor distT="0" distB="0" distL="114300" distR="114300" simplePos="0" relativeHeight="251666432" behindDoc="0" locked="0" layoutInCell="1" allowOverlap="1">
                <wp:simplePos x="0" y="0"/>
                <wp:positionH relativeFrom="column">
                  <wp:posOffset>1808480</wp:posOffset>
                </wp:positionH>
                <wp:positionV relativeFrom="paragraph">
                  <wp:posOffset>57785</wp:posOffset>
                </wp:positionV>
                <wp:extent cx="4552315" cy="692150"/>
                <wp:effectExtent l="6350" t="6350" r="13335" b="12700"/>
                <wp:wrapNone/>
                <wp:docPr id="61" name="矩形 61"/>
                <wp:cNvGraphicFramePr/>
                <a:graphic xmlns:a="http://schemas.openxmlformats.org/drawingml/2006/main">
                  <a:graphicData uri="http://schemas.microsoft.com/office/word/2010/wordprocessingShape">
                    <wps:wsp>
                      <wps:cNvSpPr>
                        <a:spLocks noChangeArrowheads="1"/>
                      </wps:cNvSpPr>
                      <wps:spPr bwMode="auto">
                        <a:xfrm>
                          <a:off x="0" y="0"/>
                          <a:ext cx="4552315" cy="692150"/>
                        </a:xfrm>
                        <a:prstGeom prst="rect">
                          <a:avLst/>
                        </a:prstGeom>
                        <a:solidFill>
                          <a:srgbClr val="FFFFFF"/>
                        </a:solidFill>
                        <a:ln w="9525">
                          <a:solidFill>
                            <a:srgbClr val="000000"/>
                          </a:solidFill>
                          <a:miter lim="200000"/>
                        </a:ln>
                        <a:effectLst/>
                      </wps:spPr>
                      <wps:txbx>
                        <w:txbxContent>
                          <w:p>
                            <w:pPr>
                              <w:rPr>
                                <w:szCs w:val="21"/>
                              </w:rPr>
                            </w:pPr>
                            <w:r>
                              <w:rPr>
                                <w:rFonts w:hint="eastAsia"/>
                              </w:rPr>
                              <w:t>Please be sure to carry the original signature and seal to handle the relevant exhibition procedures</w:t>
                            </w:r>
                          </w:p>
                          <w:p>
                            <w:pPr>
                              <w:rPr>
                                <w:szCs w:val="21"/>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4pt;margin-top:4.55pt;height:54.5pt;width:358.45pt;z-index:251666432;mso-width-relative:page;mso-height-relative:page;" fillcolor="#FFFFFF" filled="t" stroked="t" coordsize="21600,21600" o:gfxdata="UEsDBAoAAAAAAIdO4kAAAAAAAAAAAAAAAAAEAAAAZHJzL1BLAwQUAAAACACHTuJAPc1wbtcAAAAK&#10;AQAADwAAAGRycy9kb3ducmV2LnhtbE2PzU7DMBCE70i8g7VI3KjtCEGaxqkEiAuqUhFQz268JBbx&#10;2ordH94e9wS3Hc1o5tt6fXYTO+IcrScFciGAIfXeWBoUfH683pXAYtJk9OQJFfxghHVzfVXryvgT&#10;veOxSwPLJRQrrWBMKVScx35Ep+PCB6TsffnZ6ZTlPHAz61MudxMvhHjgTlvKC6MO+Dxi/90dnIJd&#10;ICE3bUht91ZsN09bu3tprVK3N1KsgCU8p78wXPAzOjSZae8PZCKbFBTlfUZPCpYS2MUXQj4C2+dL&#10;lhJ4U/P/LzS/UEsDBBQAAAAIAIdO4kASg5+IQwIAAIoEAAAOAAAAZHJzL2Uyb0RvYy54bWytVMGO&#10;0zAQvSPxD5bvNE1pCq02Xa12VYS0wEoLH+A6TmNhe8zYbVp+BonbfgSfg/gNJk66dBcOe8CHyOMZ&#10;P795M5Oz8701bKcwaHAlz0djzpSTUGm3Kfmnj6sXrzkLUbhKGHCq5AcV+Pny+bOz1i/UBBowlUJG&#10;IC4sWl/yJka/yLIgG2VFGIFXjpw1oBWRTNxkFYqW0K3JJuPxLGsBK48gVQh0etU7+YCITwGEutZS&#10;XYHcWuVij4rKiEgphUb7wJeJbV0rGT/UdVCRmZJTpjF96RHar7tvtjwTiw0K32g5UBBPofAoJyu0&#10;o0fvoa5EFGyL+i8oqyVCgDqOJNisTyQpQlnk40fa3DbCq5QLSR38vejh/8HK97sbZLoq+SznzAlL&#10;Ff/17e7nj++MDkid1ocFBd36G+zyC/4a5OfAHFw2wm3UBSK0jRIVcUrx2YMLnRHoKlu376AibLGN&#10;kITa12g7QJKA7VM9Dvf1UPvIJB1Oi2LyMi84k+SbzSd5kQqWicXxtscQ3yiwrNuUHKneCV3srkMk&#10;9hR6DEnswehqpY1JBm7WlwbZTlBvrNLqEqYr4TTMONaWfF5MioT8wBdOIcZp/QvC6kgjY7QtOU0A&#10;rSHIuI6HSm068D0K1gsf9+v9UIM1VAfSEaFvYRpg2jSAXzlrqX1LHr5sBSrOzFtHtZjn02nX78mY&#10;Fq8mZOCpZ33qEU4SVMkjZ/32MvYzsvWoNw29lKfkHVxQ/WqdpO2o9qxItM6gFk3yDePUzcCpnaL+&#10;/EK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9zXBu1wAAAAoBAAAPAAAAAAAAAAEAIAAAACIA&#10;AABkcnMvZG93bnJldi54bWxQSwECFAAUAAAACACHTuJAEoOfiEMCAACKBAAADgAAAAAAAAABACAA&#10;AAAmAQAAZHJzL2Uyb0RvYy54bWxQSwUGAAAAAAYABgBZAQAA2wUAAAAA&#10;">
                <v:fill on="t" focussize="0,0"/>
                <v:stroke color="#000000" miterlimit="2" joinstyle="miter"/>
                <v:imagedata o:title=""/>
                <o:lock v:ext="edit" aspectratio="f"/>
                <v:textbox>
                  <w:txbxContent>
                    <w:p>
                      <w:pPr>
                        <w:rPr>
                          <w:szCs w:val="21"/>
                        </w:rPr>
                      </w:pPr>
                      <w:r>
                        <w:rPr>
                          <w:rFonts w:hint="eastAsia"/>
                        </w:rPr>
                        <w:t>Please be sure to carry the original signature and seal to handle the relevant exhibition procedures</w:t>
                      </w:r>
                    </w:p>
                    <w:p>
                      <w:pPr>
                        <w:rPr>
                          <w:szCs w:val="21"/>
                        </w:rPr>
                      </w:pPr>
                    </w:p>
                  </w:txbxContent>
                </v:textbox>
              </v:rect>
            </w:pict>
          </mc:Fallback>
        </mc:AlternateContent>
      </w:r>
    </w:p>
    <w:p>
      <w:pPr>
        <w:pStyle w:val="6"/>
        <w:spacing w:line="360" w:lineRule="exact"/>
        <w:outlineLvl w:val="0"/>
        <w:rPr>
          <w:rFonts w:hint="default" w:ascii="Times New Roman" w:hAnsi="Times New Roman" w:cs="Times New Roman"/>
          <w:sz w:val="24"/>
          <w:szCs w:val="24"/>
        </w:rPr>
      </w:pPr>
    </w:p>
    <w:p>
      <w:pPr>
        <w:pStyle w:val="2"/>
        <w:rPr>
          <w:rFonts w:hint="default" w:ascii="Times New Roman" w:hAnsi="Times New Roman" w:cs="Times New Roman"/>
        </w:rPr>
      </w:pPr>
    </w:p>
    <w:p>
      <w:pPr>
        <w:pStyle w:val="2"/>
        <w:rPr>
          <w:rFonts w:hint="default" w:ascii="Times New Roman" w:hAnsi="Times New Roman" w:eastAsia="宋体" w:cs="Times New Roman"/>
          <w:b/>
          <w:bCs w:val="0"/>
          <w:color w:val="000000"/>
          <w:kern w:val="2"/>
          <w:sz w:val="24"/>
          <w:szCs w:val="24"/>
          <w:lang w:val="en-US" w:eastAsia="zh-CN" w:bidi="ar-SA"/>
        </w:rPr>
      </w:pPr>
      <w:r>
        <w:rPr>
          <w:rFonts w:hint="default" w:ascii="Times New Roman" w:hAnsi="Times New Roman" w:eastAsia="宋体" w:cs="Times New Roman"/>
          <w:b/>
          <w:bCs w:val="0"/>
          <w:color w:val="000000"/>
          <w:kern w:val="2"/>
          <w:sz w:val="24"/>
          <w:szCs w:val="24"/>
          <w:lang w:val="en-US" w:eastAsia="zh-CN" w:bidi="ar-SA"/>
        </w:rPr>
        <w:t>For more information, please contact the relevant contact person of the organizing committee.</w:t>
      </w:r>
    </w:p>
    <w:p>
      <w:pPr>
        <w:rPr>
          <w:rFonts w:hint="default" w:ascii="Times New Roman" w:hAnsi="Times New Roman" w:cs="Times New Roman"/>
          <w:lang w:eastAsia="zh-Hans"/>
        </w:rPr>
      </w:pPr>
      <w:r>
        <w:rPr>
          <w:rFonts w:hint="default" w:ascii="Times New Roman" w:hAnsi="Times New Roman" w:cs="Times New Roman"/>
          <w:lang w:eastAsia="zh-Hans"/>
        </w:rPr>
        <w:t>Contact information of the organizing committee:</w:t>
      </w:r>
    </w:p>
    <w:p>
      <w:pPr>
        <w:rPr>
          <w:rFonts w:hint="default" w:ascii="Times New Roman" w:hAnsi="Times New Roman" w:cs="Times New Roman"/>
          <w:lang w:eastAsia="zh-Hans"/>
        </w:rPr>
      </w:pPr>
      <w:r>
        <w:rPr>
          <w:rFonts w:hint="eastAsia" w:ascii="Times New Roman" w:hAnsi="Times New Roman" w:cs="Times New Roman"/>
          <w:lang w:val="en-US" w:eastAsia="zh-CN"/>
        </w:rPr>
        <w:t>Tel</w:t>
      </w:r>
      <w:r>
        <w:rPr>
          <w:rFonts w:hint="default" w:ascii="Times New Roman" w:hAnsi="Times New Roman" w:cs="Times New Roman"/>
          <w:lang w:eastAsia="zh-Hans"/>
        </w:rPr>
        <w:t>: 0532-85896533</w:t>
      </w:r>
    </w:p>
    <w:p>
      <w:pPr>
        <w:rPr>
          <w:rFonts w:hint="default" w:ascii="Times New Roman" w:hAnsi="Times New Roman" w:cs="Times New Roman"/>
          <w:lang w:eastAsia="zh-Hans"/>
        </w:rPr>
      </w:pPr>
      <w:r>
        <w:rPr>
          <w:rFonts w:hint="default" w:ascii="Times New Roman" w:hAnsi="Times New Roman" w:cs="Times New Roman"/>
          <w:lang w:eastAsia="zh-Hans"/>
        </w:rPr>
        <w:t xml:space="preserve">       0532-85899735</w:t>
      </w:r>
    </w:p>
    <w:p>
      <w:pPr>
        <w:rPr>
          <w:rFonts w:hint="default" w:ascii="Times New Roman" w:hAnsi="Times New Roman" w:cs="Times New Roman"/>
          <w:lang w:eastAsia="zh-Hans"/>
        </w:rPr>
      </w:pPr>
      <w:r>
        <w:rPr>
          <w:rFonts w:hint="default" w:ascii="Times New Roman" w:hAnsi="Times New Roman" w:cs="Times New Roman"/>
          <w:lang w:eastAsia="zh-Hans"/>
        </w:rPr>
        <w:t>Fax: 0532-85890835</w:t>
      </w:r>
    </w:p>
    <w:p>
      <w:pPr>
        <w:rPr>
          <w:rFonts w:hint="default" w:ascii="Times New Roman" w:hAnsi="Times New Roman" w:cs="Times New Roman"/>
          <w:lang w:eastAsia="zh-Hans"/>
        </w:rPr>
      </w:pPr>
      <w:r>
        <w:rPr>
          <w:rFonts w:hint="default" w:ascii="Times New Roman" w:hAnsi="Times New Roman" w:cs="Times New Roman"/>
          <w:lang w:eastAsia="zh-Hans"/>
        </w:rPr>
        <w:t>E-mail: autoqingdao@126.com</w:t>
      </w:r>
    </w:p>
    <w:p>
      <w:pPr>
        <w:rPr>
          <w:rFonts w:hint="default" w:ascii="Times New Roman" w:hAnsi="Times New Roman" w:cs="Times New Roman"/>
          <w:lang w:eastAsia="zh-Hans"/>
        </w:rPr>
      </w:pPr>
      <w:r>
        <w:rPr>
          <w:rFonts w:hint="default" w:ascii="Times New Roman" w:hAnsi="Times New Roman" w:cs="Times New Roman"/>
          <w:lang w:eastAsia="zh-Hans"/>
        </w:rPr>
        <w:t>Official website: www.autoqingdao.com</w:t>
      </w:r>
    </w:p>
    <w:p>
      <w:pPr>
        <w:rPr>
          <w:rFonts w:hint="default"/>
        </w:rPr>
      </w:pPr>
      <w:r>
        <w:rPr>
          <w:rFonts w:hint="default" w:ascii="Times New Roman" w:hAnsi="Times New Roman" w:cs="Times New Roman"/>
          <w:lang w:eastAsia="zh-Hans"/>
        </w:rPr>
        <w:t>Official WeChat A</w:t>
      </w:r>
      <w:r>
        <w:rPr>
          <w:rFonts w:hint="default" w:ascii="Times New Roman" w:hAnsi="Times New Roman" w:cs="Times New Roman"/>
          <w:lang w:val="en-US" w:eastAsia="zh-Hans"/>
        </w:rPr>
        <w:t>ccount</w:t>
      </w:r>
      <w:r>
        <w:rPr>
          <w:rFonts w:hint="default" w:ascii="Times New Roman" w:hAnsi="Times New Roman" w:cs="Times New Roman"/>
          <w:lang w:eastAsia="zh-Hans"/>
        </w:rPr>
        <w:t>: Qingdao International Auto Show</w:t>
      </w:r>
    </w:p>
    <w:sectPr>
      <w:headerReference r:id="rId7" w:type="default"/>
      <w:footerReference r:id="rId8" w:type="default"/>
      <w:pgSz w:w="11906" w:h="16838"/>
      <w:pgMar w:top="147" w:right="1134" w:bottom="567" w:left="1134" w:header="567" w:footer="567" w:gutter="0"/>
      <w:cols w:space="720" w:num="1"/>
      <w:docGrid w:type="linesAndChar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00" w:usb3="00000000" w:csb0="003E0000"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16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ind w:right="360"/>
      <w:jc w:val="center"/>
      <w:rPr>
        <w:rFonts w:hint="eastAsia"/>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6" name="文本框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1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5FygskBAACaAwAADgAAAGRycy9lMm9Eb2MueG1srVPNjtMwEL4j8Q6W&#10;79RpEas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vryhxHGLE798/3b58evy8+vy&#10;VdanD1Bj2n3AxDS88QNuzewHdGbag4o2f5EQwTiqe76qK4dERH60Xq3XFYYExuYL4rOH5yFCeiu9&#10;JdloaMTxFVX56T2kMXVOydWcv9PGlBEa95cDMbOH5d7HHrOVhv0wEdr79ox8epx8Qx0uOiXmnUNh&#10;85LMRpyN/WwcQ9SHrmxRrgfh9TFhE6W3XGGEnQrjyAq7ab3yTvx5L1kPv9T2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zkXKCyQEAAJo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819"/>
        <w:tab w:val="clear" w:pos="4153"/>
      </w:tabs>
    </w:pPr>
    <w:r>
      <w:rPr>
        <w:rFonts w:hint="eastAsia"/>
      </w:rPr>
      <w:tab/>
    </w:r>
  </w:p>
  <w:p>
    <w:pPr>
      <w:pStyle w:val="9"/>
      <w:ind w:right="360"/>
      <w:jc w:val="center"/>
      <w:rPr>
        <w:rFonts w:hint="eastAsia"/>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jc w:val="center"/>
                          </w:pPr>
                          <w:r>
                            <w:fldChar w:fldCharType="begin"/>
                          </w:r>
                          <w:r>
                            <w:instrText xml:space="preserve"> PAGE   \* MERGEFORMAT </w:instrText>
                          </w:r>
                          <w:r>
                            <w:fldChar w:fldCharType="separate"/>
                          </w:r>
                          <w:r>
                            <w:rPr>
                              <w:lang w:val="zh-CN"/>
                            </w:rPr>
                            <w:t>26</w:t>
                          </w:r>
                          <w:r>
                            <w:fldChar w:fldCharType="end"/>
                          </w:r>
                        </w:p>
                      </w:txbxContent>
                    </wps:txbx>
                    <wps:bodyPr wrap="none" lIns="0" tIns="0" rIns="0" bIns="0" upright="0">
                      <a:spAutoFit/>
                    </wps:bodyPr>
                  </wps:wsp>
                </a:graphicData>
              </a:graphic>
            </wp:anchor>
          </w:drawing>
        </mc:Choice>
        <mc:Fallback>
          <w:pict>
            <v:shape id="文本框 2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4y753UAQAApQMAAA4AAABkcnMvZTJvRG9jLnhtbK1TzY7TMBC+&#10;I/EOlu80adFCiJquQNUiJARICw/gOnZjyX/yuE36AvAGnLhw57n6HDt2ki7avexhL86MZ/zNfN9M&#10;1teD0eQoAihnG7pclJQIy12r7L6hP77fvKoogchsy7SzoqEnAfR68/LFuve1WLnO6VYEgiAW6t43&#10;tIvR10UBvBOGwcJ5YTEoXTAsohv2RRtYj+hGF6uyfFP0LrQ+OC4A8HY7BumEGJ4C6KRUXGwdPxhh&#10;44gahGYRKUGnPNBN7lZKweNXKUFEohuKTGM+sQjau3QWmzWr94H5TvGpBfaUFh5wMkxZLHqB2rLI&#10;yCGoR1BG8eDAybjgzhQjkawIsliWD7S57ZgXmQtKDf4iOjwfLP9y/BaIahv6+h0llhmc+Pn3r/Of&#10;f+e/P8lqmQTqPdSYd+sxMw4f3IBrM98DXibegwwmfZERwTjKe7rIK4ZIeHpUraqqxBDH2OwgfnH/&#10;3AeIH4UzJBkNDTi/LCs7foY4ps4pqZp1N0rrPENtSY+oV9Xbq/ziEkJ0bbFIYjF2m6w47IaJ2s61&#10;J2TW4xI01OLOU6I/WdQ47ctshNnYzcbBB7Xv8kKlVsC/P0RsJ3eZKoywU2GcXuY5bVpaj//9nHX/&#10;d23u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BuMu+d1AEAAKUDAAAOAAAAAAAAAAEAIAAA&#10;ACIBAABkcnMvZTJvRG9jLnhtbFBLBQYAAAAABgAGAFkBAABoBQAAAAA=&#10;">
              <v:fill on="f" focussize="0,0"/>
              <v:stroke on="f" weight="1.25pt"/>
              <v:imagedata o:title=""/>
              <o:lock v:ext="edit" aspectratio="f"/>
              <v:textbox inset="0mm,0mm,0mm,0mm" style="mso-fit-shape-to-text:t;">
                <w:txbxContent>
                  <w:p>
                    <w:pPr>
                      <w:pStyle w:val="9"/>
                      <w:jc w:val="center"/>
                    </w:pPr>
                    <w:r>
                      <w:fldChar w:fldCharType="begin"/>
                    </w:r>
                    <w:r>
                      <w:instrText xml:space="preserve"> PAGE   \* MERGEFORMAT </w:instrText>
                    </w:r>
                    <w:r>
                      <w:fldChar w:fldCharType="separate"/>
                    </w:r>
                    <w:r>
                      <w:rPr>
                        <w:lang w:val="zh-CN"/>
                      </w:rPr>
                      <w:t>26</w:t>
                    </w:r>
                    <w:r>
                      <w:fldChar w:fldCharType="end"/>
                    </w:r>
                  </w:p>
                </w:txbxContent>
              </v:textbox>
            </v:shape>
          </w:pict>
        </mc:Fallback>
      </mc:AlternateContent>
    </w:r>
  </w:p>
  <w:p>
    <w:pPr>
      <w:pStyle w:val="9"/>
      <w:ind w:right="360"/>
      <w:jc w:val="center"/>
      <w:rPr>
        <w:rFonts w:hint="eastAsia"/>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spacing w:before="60"/>
      <w:ind w:right="901"/>
      <w:rPr>
        <w:rFonts w:hint="eastAsia" w:eastAsia="仿宋_GB2312"/>
        <w:b/>
        <w:spacing w:val="20"/>
        <w:sz w:val="30"/>
        <w:szCs w:val="30"/>
      </w:rPr>
    </w:pPr>
    <w:bookmarkStart w:id="6" w:name="OLE_LINK1"/>
    <w:r>
      <w:rPr>
        <w:rFonts w:hint="eastAsia" w:eastAsia="仿宋_GB2312"/>
        <w:spacing w:val="20"/>
        <w:sz w:val="30"/>
        <w:szCs w:val="30"/>
      </w:rPr>
      <w:t xml:space="preserve">            </w:t>
    </w:r>
    <w:r>
      <w:rPr>
        <w:rFonts w:hint="eastAsia" w:eastAsia="仿宋_GB2312"/>
        <w:spacing w:val="20"/>
        <w:sz w:val="28"/>
        <w:szCs w:val="28"/>
      </w:rPr>
      <w:t xml:space="preserve"> </w:t>
    </w:r>
    <w:r>
      <w:rPr>
        <w:rFonts w:hint="eastAsia" w:eastAsia="仿宋_GB2312"/>
        <w:b/>
        <w:spacing w:val="20"/>
        <w:sz w:val="28"/>
        <w:szCs w:val="28"/>
      </w:rPr>
      <w:t>The2</w:t>
    </w:r>
    <w:r>
      <w:rPr>
        <w:rFonts w:hint="eastAsia" w:eastAsia="仿宋_GB2312"/>
        <w:b/>
        <w:spacing w:val="20"/>
        <w:sz w:val="28"/>
        <w:szCs w:val="28"/>
        <w:lang w:val="en-US" w:eastAsia="zh-CN"/>
      </w:rPr>
      <w:t>2nd</w:t>
    </w:r>
    <w:r>
      <w:rPr>
        <w:rFonts w:hint="eastAsia" w:eastAsia="仿宋_GB2312"/>
        <w:b/>
        <w:spacing w:val="20"/>
        <w:sz w:val="28"/>
        <w:szCs w:val="28"/>
      </w:rPr>
      <w:t xml:space="preserve"> Qingdao International Auto Show</w:t>
    </w:r>
    <w:r>
      <w:rPr>
        <w:rFonts w:hint="eastAsia" w:ascii="宋体" w:hAnsi="宋体"/>
        <w:b/>
        <w:color w:val="000000"/>
        <w:sz w:val="30"/>
        <w:szCs w:val="30"/>
      </w:rPr>
      <w:t xml:space="preserve"> </w:t>
    </w:r>
  </w:p>
  <w:bookmarkEnd w:id="6"/>
  <w:p>
    <w:pPr>
      <w:pBdr>
        <w:bottom w:val="single" w:color="auto" w:sz="4"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right" w:pos="9237"/>
      </w:tabs>
      <w:spacing w:before="60" w:line="240" w:lineRule="auto"/>
      <w:ind w:right="401"/>
      <w:jc w:val="left"/>
      <w:rPr>
        <w:rFonts w:hint="eastAsia" w:eastAsia="仿宋_GB2312"/>
        <w:b/>
        <w:spacing w:val="20"/>
        <w:sz w:val="28"/>
        <w:szCs w:val="28"/>
      </w:rPr>
    </w:pPr>
    <w:r>
      <w:rPr>
        <w:rFonts w:hint="eastAsia"/>
        <w:lang w:val="en-US" w:eastAsia="zh-CN"/>
      </w:rPr>
      <w:t xml:space="preserve">                          </w:t>
    </w:r>
    <w:r>
      <w:rPr>
        <w:rFonts w:hint="eastAsia" w:eastAsia="仿宋_GB2312"/>
        <w:b/>
        <w:spacing w:val="20"/>
        <w:sz w:val="24"/>
        <w:szCs w:val="24"/>
      </w:rPr>
      <w:t>The 2</w:t>
    </w:r>
    <w:r>
      <w:rPr>
        <w:rFonts w:hint="eastAsia" w:eastAsia="仿宋_GB2312"/>
        <w:b/>
        <w:spacing w:val="20"/>
        <w:sz w:val="24"/>
        <w:szCs w:val="24"/>
        <w:lang w:val="en-US" w:eastAsia="zh-CN"/>
      </w:rPr>
      <w:t>2nd</w:t>
    </w:r>
    <w:r>
      <w:rPr>
        <w:rFonts w:hint="eastAsia" w:eastAsia="仿宋_GB2312"/>
        <w:b/>
        <w:spacing w:val="20"/>
        <w:sz w:val="24"/>
        <w:szCs w:val="24"/>
      </w:rPr>
      <w:t xml:space="preserve"> Qingdao International Auto Show</w:t>
    </w:r>
    <w:r>
      <w:rPr>
        <w:rFonts w:hint="eastAsia" w:ascii="宋体" w:hAnsi="宋体"/>
        <w:b/>
        <w:color w:val="000000"/>
        <w:sz w:val="28"/>
        <w:szCs w:val="28"/>
      </w:rPr>
      <w:t xml:space="preserve"> </w:t>
    </w:r>
  </w:p>
  <w:p>
    <w:pPr>
      <w:pBdr>
        <w:bottom w:val="single" w:color="auto" w:sz="4"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CBD58"/>
    <w:multiLevelType w:val="singleLevel"/>
    <w:tmpl w:val="DFFCBD58"/>
    <w:lvl w:ilvl="0" w:tentative="0">
      <w:start w:val="1"/>
      <w:numFmt w:val="decimal"/>
      <w:suff w:val="space"/>
      <w:lvlText w:val="%1."/>
      <w:lvlJc w:val="left"/>
    </w:lvl>
  </w:abstractNum>
  <w:abstractNum w:abstractNumId="1">
    <w:nsid w:val="30643AF9"/>
    <w:multiLevelType w:val="singleLevel"/>
    <w:tmpl w:val="30643AF9"/>
    <w:lvl w:ilvl="0" w:tentative="0">
      <w:start w:val="1"/>
      <w:numFmt w:val="chineseCounting"/>
      <w:suff w:val="nothing"/>
      <w:lvlText w:val="%1、"/>
      <w:lvlJc w:val="left"/>
      <w:rPr>
        <w:rFonts w:hint="eastAsia"/>
      </w:rPr>
    </w:lvl>
  </w:abstractNum>
  <w:abstractNum w:abstractNumId="2">
    <w:nsid w:val="53994542"/>
    <w:multiLevelType w:val="singleLevel"/>
    <w:tmpl w:val="53994542"/>
    <w:lvl w:ilvl="0" w:tentative="0">
      <w:start w:val="2"/>
      <w:numFmt w:val="decimal"/>
      <w:suff w:val="nothing"/>
      <w:lvlText w:val="%1、"/>
      <w:lvlJc w:val="left"/>
      <w:rPr>
        <w:b w:val="0"/>
      </w:rPr>
    </w:lvl>
  </w:abstractNum>
  <w:abstractNum w:abstractNumId="3">
    <w:nsid w:val="54FD3A3F"/>
    <w:multiLevelType w:val="singleLevel"/>
    <w:tmpl w:val="54FD3A3F"/>
    <w:lvl w:ilvl="0" w:tentative="0">
      <w:start w:val="1"/>
      <w:numFmt w:val="decimal"/>
      <w:suff w:val="nothing"/>
      <w:lvlText w:val="%1、"/>
      <w:lvlJc w:val="left"/>
    </w:lvl>
  </w:abstractNum>
  <w:abstractNum w:abstractNumId="4">
    <w:nsid w:val="58B676DB"/>
    <w:multiLevelType w:val="singleLevel"/>
    <w:tmpl w:val="58B676DB"/>
    <w:lvl w:ilvl="0" w:tentative="0">
      <w:start w:val="2"/>
      <w:numFmt w:val="chineseCounting"/>
      <w:suff w:val="nothing"/>
      <w:lvlText w:val="（%1）"/>
      <w:lvlJc w:val="left"/>
    </w:lvl>
  </w:abstractNum>
  <w:abstractNum w:abstractNumId="5">
    <w:nsid w:val="5FEB7FB3"/>
    <w:multiLevelType w:val="singleLevel"/>
    <w:tmpl w:val="5FEB7FB3"/>
    <w:lvl w:ilvl="0" w:tentative="0">
      <w:start w:val="1"/>
      <w:numFmt w:val="decimal"/>
      <w:suff w:val="space"/>
      <w:lvlText w:val="%1."/>
      <w:lvlJc w:val="left"/>
    </w:lvl>
  </w:abstractNum>
  <w:abstractNum w:abstractNumId="6">
    <w:nsid w:val="65D265D1"/>
    <w:multiLevelType w:val="multilevel"/>
    <w:tmpl w:val="65D265D1"/>
    <w:lvl w:ilvl="0" w:tentative="0">
      <w:start w:val="1"/>
      <w:numFmt w:val="decimalEnclosedCircle"/>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7">
    <w:nsid w:val="7AA557FE"/>
    <w:multiLevelType w:val="multilevel"/>
    <w:tmpl w:val="7AA557FE"/>
    <w:lvl w:ilvl="0" w:tentative="0">
      <w:start w:val="1"/>
      <w:numFmt w:val="decimal"/>
      <w:lvlText w:val="%1、"/>
      <w:lvlJc w:val="left"/>
      <w:pPr>
        <w:tabs>
          <w:tab w:val="left" w:pos="360"/>
        </w:tabs>
        <w:ind w:left="360" w:hanging="360"/>
      </w:pPr>
      <w:rPr>
        <w:rFonts w:hint="default"/>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321"/>
  <w:displayHorizontalDrawingGridEvery w:val="2"/>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jMzk3MTJlMGNmY2UwZDliZDMwZjU2MWYwNzU4NTEifQ=="/>
    <w:docVar w:name="KSO_WPS_MARK_KEY" w:val="e1ccb5a5-50f0-4a75-90bd-fb60f77f09fd"/>
  </w:docVars>
  <w:rsids>
    <w:rsidRoot w:val="00172A27"/>
    <w:rsid w:val="00001CB1"/>
    <w:rsid w:val="00001D4B"/>
    <w:rsid w:val="00001DCF"/>
    <w:rsid w:val="000043CF"/>
    <w:rsid w:val="0000457D"/>
    <w:rsid w:val="0001524F"/>
    <w:rsid w:val="000161B5"/>
    <w:rsid w:val="00017333"/>
    <w:rsid w:val="00020E53"/>
    <w:rsid w:val="00023DC7"/>
    <w:rsid w:val="00023FBC"/>
    <w:rsid w:val="0002729F"/>
    <w:rsid w:val="00027BCF"/>
    <w:rsid w:val="00027EAB"/>
    <w:rsid w:val="0003168A"/>
    <w:rsid w:val="00032E21"/>
    <w:rsid w:val="000332A6"/>
    <w:rsid w:val="00040286"/>
    <w:rsid w:val="000455CF"/>
    <w:rsid w:val="00053011"/>
    <w:rsid w:val="000575BD"/>
    <w:rsid w:val="000629B1"/>
    <w:rsid w:val="00065303"/>
    <w:rsid w:val="0006612E"/>
    <w:rsid w:val="00067D6F"/>
    <w:rsid w:val="00072532"/>
    <w:rsid w:val="00073D7C"/>
    <w:rsid w:val="00076FB0"/>
    <w:rsid w:val="00083CE2"/>
    <w:rsid w:val="000840CE"/>
    <w:rsid w:val="000852C1"/>
    <w:rsid w:val="00085399"/>
    <w:rsid w:val="000853D3"/>
    <w:rsid w:val="000856F5"/>
    <w:rsid w:val="000906DC"/>
    <w:rsid w:val="000906E0"/>
    <w:rsid w:val="00093BE3"/>
    <w:rsid w:val="00094C7B"/>
    <w:rsid w:val="000A05E9"/>
    <w:rsid w:val="000A785A"/>
    <w:rsid w:val="000B0173"/>
    <w:rsid w:val="000B45D5"/>
    <w:rsid w:val="000B514E"/>
    <w:rsid w:val="000B7B2F"/>
    <w:rsid w:val="000C1B9A"/>
    <w:rsid w:val="000C6078"/>
    <w:rsid w:val="000D3204"/>
    <w:rsid w:val="000D426F"/>
    <w:rsid w:val="000D4981"/>
    <w:rsid w:val="000E09E4"/>
    <w:rsid w:val="000E2C44"/>
    <w:rsid w:val="00103EAC"/>
    <w:rsid w:val="00107C7C"/>
    <w:rsid w:val="0011354A"/>
    <w:rsid w:val="001167D9"/>
    <w:rsid w:val="0011691D"/>
    <w:rsid w:val="00120CC0"/>
    <w:rsid w:val="001237A4"/>
    <w:rsid w:val="00123F86"/>
    <w:rsid w:val="00125380"/>
    <w:rsid w:val="00130473"/>
    <w:rsid w:val="00131E3E"/>
    <w:rsid w:val="001320B4"/>
    <w:rsid w:val="00133463"/>
    <w:rsid w:val="00140E7B"/>
    <w:rsid w:val="001444A9"/>
    <w:rsid w:val="00145AE4"/>
    <w:rsid w:val="001473E7"/>
    <w:rsid w:val="00152344"/>
    <w:rsid w:val="001550B5"/>
    <w:rsid w:val="00165A91"/>
    <w:rsid w:val="0016648E"/>
    <w:rsid w:val="001726F6"/>
    <w:rsid w:val="00173FE9"/>
    <w:rsid w:val="001740C5"/>
    <w:rsid w:val="00175881"/>
    <w:rsid w:val="001805B8"/>
    <w:rsid w:val="00183AD5"/>
    <w:rsid w:val="00186DEC"/>
    <w:rsid w:val="00191A3A"/>
    <w:rsid w:val="0019594B"/>
    <w:rsid w:val="0019787F"/>
    <w:rsid w:val="001A0122"/>
    <w:rsid w:val="001A08AF"/>
    <w:rsid w:val="001B03A3"/>
    <w:rsid w:val="001B2C4E"/>
    <w:rsid w:val="001B5B6C"/>
    <w:rsid w:val="001C2B31"/>
    <w:rsid w:val="001C5F77"/>
    <w:rsid w:val="001D63FB"/>
    <w:rsid w:val="001D64B0"/>
    <w:rsid w:val="001D7507"/>
    <w:rsid w:val="001D771B"/>
    <w:rsid w:val="001D7C32"/>
    <w:rsid w:val="001E2697"/>
    <w:rsid w:val="001E2DDF"/>
    <w:rsid w:val="001F4F69"/>
    <w:rsid w:val="001F54A1"/>
    <w:rsid w:val="00207308"/>
    <w:rsid w:val="002168E5"/>
    <w:rsid w:val="00216C6E"/>
    <w:rsid w:val="00221984"/>
    <w:rsid w:val="002242F0"/>
    <w:rsid w:val="002244B3"/>
    <w:rsid w:val="00227679"/>
    <w:rsid w:val="00230E43"/>
    <w:rsid w:val="00235FAE"/>
    <w:rsid w:val="00240FE2"/>
    <w:rsid w:val="00243753"/>
    <w:rsid w:val="00245DD1"/>
    <w:rsid w:val="00252BD2"/>
    <w:rsid w:val="002721F3"/>
    <w:rsid w:val="002722A4"/>
    <w:rsid w:val="00275902"/>
    <w:rsid w:val="00276CDF"/>
    <w:rsid w:val="0028654E"/>
    <w:rsid w:val="002867BE"/>
    <w:rsid w:val="002873D5"/>
    <w:rsid w:val="0029278A"/>
    <w:rsid w:val="0029431F"/>
    <w:rsid w:val="002A1AE8"/>
    <w:rsid w:val="002A2813"/>
    <w:rsid w:val="002A4E22"/>
    <w:rsid w:val="002B2662"/>
    <w:rsid w:val="002B3C1E"/>
    <w:rsid w:val="002B5087"/>
    <w:rsid w:val="002B63B8"/>
    <w:rsid w:val="002B68C7"/>
    <w:rsid w:val="002B75D2"/>
    <w:rsid w:val="002C45FA"/>
    <w:rsid w:val="002C4C43"/>
    <w:rsid w:val="002C75B1"/>
    <w:rsid w:val="002D1E75"/>
    <w:rsid w:val="002E0579"/>
    <w:rsid w:val="002E4738"/>
    <w:rsid w:val="002F1030"/>
    <w:rsid w:val="002F7ACE"/>
    <w:rsid w:val="00301773"/>
    <w:rsid w:val="00307A24"/>
    <w:rsid w:val="00311FDD"/>
    <w:rsid w:val="0031579B"/>
    <w:rsid w:val="00320F53"/>
    <w:rsid w:val="003300F2"/>
    <w:rsid w:val="00330550"/>
    <w:rsid w:val="00337172"/>
    <w:rsid w:val="00337539"/>
    <w:rsid w:val="00344306"/>
    <w:rsid w:val="00344E31"/>
    <w:rsid w:val="00354D54"/>
    <w:rsid w:val="00360F0F"/>
    <w:rsid w:val="00361BAB"/>
    <w:rsid w:val="003656C0"/>
    <w:rsid w:val="003702ED"/>
    <w:rsid w:val="00370549"/>
    <w:rsid w:val="00374255"/>
    <w:rsid w:val="003747AB"/>
    <w:rsid w:val="00376D06"/>
    <w:rsid w:val="00380BCE"/>
    <w:rsid w:val="003822D4"/>
    <w:rsid w:val="00384973"/>
    <w:rsid w:val="00385C05"/>
    <w:rsid w:val="00390277"/>
    <w:rsid w:val="00395259"/>
    <w:rsid w:val="00396BAD"/>
    <w:rsid w:val="003A3402"/>
    <w:rsid w:val="003A50E5"/>
    <w:rsid w:val="003A5791"/>
    <w:rsid w:val="003B7E53"/>
    <w:rsid w:val="003C2DA5"/>
    <w:rsid w:val="003C4970"/>
    <w:rsid w:val="003C4D09"/>
    <w:rsid w:val="003D1C3A"/>
    <w:rsid w:val="003D1DE1"/>
    <w:rsid w:val="003D49F4"/>
    <w:rsid w:val="003D4DD3"/>
    <w:rsid w:val="003E0B63"/>
    <w:rsid w:val="003E3FEB"/>
    <w:rsid w:val="003E42B5"/>
    <w:rsid w:val="003F06F2"/>
    <w:rsid w:val="003F186E"/>
    <w:rsid w:val="003F2DE8"/>
    <w:rsid w:val="003F3FD9"/>
    <w:rsid w:val="003F72B6"/>
    <w:rsid w:val="00400B67"/>
    <w:rsid w:val="00401468"/>
    <w:rsid w:val="00407B1F"/>
    <w:rsid w:val="004111A0"/>
    <w:rsid w:val="00414E10"/>
    <w:rsid w:val="00415963"/>
    <w:rsid w:val="004228D5"/>
    <w:rsid w:val="00424AC0"/>
    <w:rsid w:val="004271CE"/>
    <w:rsid w:val="0043661A"/>
    <w:rsid w:val="0044310A"/>
    <w:rsid w:val="004450A1"/>
    <w:rsid w:val="00447A86"/>
    <w:rsid w:val="004534B1"/>
    <w:rsid w:val="00454C6C"/>
    <w:rsid w:val="00455E79"/>
    <w:rsid w:val="0045749B"/>
    <w:rsid w:val="0046143C"/>
    <w:rsid w:val="0046371E"/>
    <w:rsid w:val="00465BC0"/>
    <w:rsid w:val="00465CBD"/>
    <w:rsid w:val="004669CD"/>
    <w:rsid w:val="00472EEA"/>
    <w:rsid w:val="00475591"/>
    <w:rsid w:val="00475CEC"/>
    <w:rsid w:val="0047635F"/>
    <w:rsid w:val="00480A96"/>
    <w:rsid w:val="004810E1"/>
    <w:rsid w:val="00481FDE"/>
    <w:rsid w:val="00482790"/>
    <w:rsid w:val="00483AB4"/>
    <w:rsid w:val="00484555"/>
    <w:rsid w:val="00485C29"/>
    <w:rsid w:val="004901D5"/>
    <w:rsid w:val="00490EE1"/>
    <w:rsid w:val="00492216"/>
    <w:rsid w:val="00492B8C"/>
    <w:rsid w:val="00495DA2"/>
    <w:rsid w:val="004960F8"/>
    <w:rsid w:val="004B14D4"/>
    <w:rsid w:val="004B4204"/>
    <w:rsid w:val="004B71AB"/>
    <w:rsid w:val="004C5E54"/>
    <w:rsid w:val="004D197D"/>
    <w:rsid w:val="004D2D5C"/>
    <w:rsid w:val="004D497C"/>
    <w:rsid w:val="004D6006"/>
    <w:rsid w:val="004E003A"/>
    <w:rsid w:val="004E03C3"/>
    <w:rsid w:val="004E0B04"/>
    <w:rsid w:val="004F3D8C"/>
    <w:rsid w:val="004F73E1"/>
    <w:rsid w:val="005017AC"/>
    <w:rsid w:val="00506271"/>
    <w:rsid w:val="0050669F"/>
    <w:rsid w:val="00507DAB"/>
    <w:rsid w:val="00515C1F"/>
    <w:rsid w:val="0052355B"/>
    <w:rsid w:val="005269B0"/>
    <w:rsid w:val="005304B5"/>
    <w:rsid w:val="00531F35"/>
    <w:rsid w:val="005327EB"/>
    <w:rsid w:val="00533526"/>
    <w:rsid w:val="00537513"/>
    <w:rsid w:val="0054030F"/>
    <w:rsid w:val="00545C26"/>
    <w:rsid w:val="005478E9"/>
    <w:rsid w:val="005538D8"/>
    <w:rsid w:val="00560DD2"/>
    <w:rsid w:val="005654B1"/>
    <w:rsid w:val="00565D76"/>
    <w:rsid w:val="00570A7E"/>
    <w:rsid w:val="0057284B"/>
    <w:rsid w:val="00574751"/>
    <w:rsid w:val="00582A22"/>
    <w:rsid w:val="00583C1D"/>
    <w:rsid w:val="0058485A"/>
    <w:rsid w:val="005864A0"/>
    <w:rsid w:val="00586599"/>
    <w:rsid w:val="00586FE8"/>
    <w:rsid w:val="005874CA"/>
    <w:rsid w:val="00597A1D"/>
    <w:rsid w:val="005A2780"/>
    <w:rsid w:val="005A2D64"/>
    <w:rsid w:val="005A4D72"/>
    <w:rsid w:val="005B28CE"/>
    <w:rsid w:val="005B33A2"/>
    <w:rsid w:val="005B3E30"/>
    <w:rsid w:val="005C0424"/>
    <w:rsid w:val="005C68AF"/>
    <w:rsid w:val="005D47D2"/>
    <w:rsid w:val="005D690E"/>
    <w:rsid w:val="005E12BC"/>
    <w:rsid w:val="005E34B4"/>
    <w:rsid w:val="005E7F1E"/>
    <w:rsid w:val="005F0B60"/>
    <w:rsid w:val="005F2061"/>
    <w:rsid w:val="005F29AA"/>
    <w:rsid w:val="005F4565"/>
    <w:rsid w:val="005F7127"/>
    <w:rsid w:val="00603F22"/>
    <w:rsid w:val="00607840"/>
    <w:rsid w:val="006118B6"/>
    <w:rsid w:val="006160F5"/>
    <w:rsid w:val="006241C8"/>
    <w:rsid w:val="0062787C"/>
    <w:rsid w:val="00635454"/>
    <w:rsid w:val="00644D9E"/>
    <w:rsid w:val="00646D28"/>
    <w:rsid w:val="00647B11"/>
    <w:rsid w:val="00647E28"/>
    <w:rsid w:val="00651069"/>
    <w:rsid w:val="00657F72"/>
    <w:rsid w:val="00661DAD"/>
    <w:rsid w:val="00664E1C"/>
    <w:rsid w:val="00666EB7"/>
    <w:rsid w:val="0067147F"/>
    <w:rsid w:val="00674174"/>
    <w:rsid w:val="006758B9"/>
    <w:rsid w:val="006818EB"/>
    <w:rsid w:val="00681FB7"/>
    <w:rsid w:val="00683192"/>
    <w:rsid w:val="00686492"/>
    <w:rsid w:val="00686DD4"/>
    <w:rsid w:val="00694201"/>
    <w:rsid w:val="00695670"/>
    <w:rsid w:val="00695942"/>
    <w:rsid w:val="006A2011"/>
    <w:rsid w:val="006A202B"/>
    <w:rsid w:val="006A5179"/>
    <w:rsid w:val="006A64DA"/>
    <w:rsid w:val="006A704F"/>
    <w:rsid w:val="006B1BB9"/>
    <w:rsid w:val="006D4116"/>
    <w:rsid w:val="006E31AF"/>
    <w:rsid w:val="006F186A"/>
    <w:rsid w:val="006F3DF0"/>
    <w:rsid w:val="007031D3"/>
    <w:rsid w:val="00703A28"/>
    <w:rsid w:val="007107BA"/>
    <w:rsid w:val="00714AB5"/>
    <w:rsid w:val="007161A7"/>
    <w:rsid w:val="00716894"/>
    <w:rsid w:val="00722D71"/>
    <w:rsid w:val="00723690"/>
    <w:rsid w:val="0073313A"/>
    <w:rsid w:val="0073544F"/>
    <w:rsid w:val="00735569"/>
    <w:rsid w:val="007364F2"/>
    <w:rsid w:val="007411FA"/>
    <w:rsid w:val="007433FC"/>
    <w:rsid w:val="007472B8"/>
    <w:rsid w:val="007542F0"/>
    <w:rsid w:val="00755019"/>
    <w:rsid w:val="00756926"/>
    <w:rsid w:val="007602DA"/>
    <w:rsid w:val="00766111"/>
    <w:rsid w:val="00774E20"/>
    <w:rsid w:val="00780B6A"/>
    <w:rsid w:val="00783DF4"/>
    <w:rsid w:val="007859F7"/>
    <w:rsid w:val="0078730F"/>
    <w:rsid w:val="00791C05"/>
    <w:rsid w:val="00792DA5"/>
    <w:rsid w:val="00794204"/>
    <w:rsid w:val="007977CB"/>
    <w:rsid w:val="007A1036"/>
    <w:rsid w:val="007A1EC9"/>
    <w:rsid w:val="007A7307"/>
    <w:rsid w:val="007C0EC0"/>
    <w:rsid w:val="007C1587"/>
    <w:rsid w:val="007C23EE"/>
    <w:rsid w:val="007C2664"/>
    <w:rsid w:val="007C3023"/>
    <w:rsid w:val="007C6683"/>
    <w:rsid w:val="007D1071"/>
    <w:rsid w:val="007D3E61"/>
    <w:rsid w:val="007E1AB1"/>
    <w:rsid w:val="007E4630"/>
    <w:rsid w:val="007E6F85"/>
    <w:rsid w:val="007E7A3C"/>
    <w:rsid w:val="007E7FFD"/>
    <w:rsid w:val="007F0B38"/>
    <w:rsid w:val="007F15E6"/>
    <w:rsid w:val="007F2111"/>
    <w:rsid w:val="007F545E"/>
    <w:rsid w:val="008011BA"/>
    <w:rsid w:val="00801C75"/>
    <w:rsid w:val="00804ABE"/>
    <w:rsid w:val="00810BF9"/>
    <w:rsid w:val="00810D8D"/>
    <w:rsid w:val="00813486"/>
    <w:rsid w:val="00813F66"/>
    <w:rsid w:val="008152B7"/>
    <w:rsid w:val="00815C6B"/>
    <w:rsid w:val="00820659"/>
    <w:rsid w:val="0082435B"/>
    <w:rsid w:val="00825FDE"/>
    <w:rsid w:val="00834637"/>
    <w:rsid w:val="00837F0D"/>
    <w:rsid w:val="00842197"/>
    <w:rsid w:val="00843DFE"/>
    <w:rsid w:val="008506A7"/>
    <w:rsid w:val="00850A88"/>
    <w:rsid w:val="00864FB2"/>
    <w:rsid w:val="00871D27"/>
    <w:rsid w:val="008724AE"/>
    <w:rsid w:val="00872F53"/>
    <w:rsid w:val="00877340"/>
    <w:rsid w:val="00881C7A"/>
    <w:rsid w:val="008823F8"/>
    <w:rsid w:val="008900A7"/>
    <w:rsid w:val="008944F8"/>
    <w:rsid w:val="008A00A1"/>
    <w:rsid w:val="008A12C0"/>
    <w:rsid w:val="008A1583"/>
    <w:rsid w:val="008A3787"/>
    <w:rsid w:val="008A3BE2"/>
    <w:rsid w:val="008A53CD"/>
    <w:rsid w:val="008A6F17"/>
    <w:rsid w:val="008B08CF"/>
    <w:rsid w:val="008B0969"/>
    <w:rsid w:val="008B0D82"/>
    <w:rsid w:val="008B1BF7"/>
    <w:rsid w:val="008B3E82"/>
    <w:rsid w:val="008B59F9"/>
    <w:rsid w:val="008B5E99"/>
    <w:rsid w:val="008C1E05"/>
    <w:rsid w:val="008C73B8"/>
    <w:rsid w:val="008D1B85"/>
    <w:rsid w:val="008D2FE2"/>
    <w:rsid w:val="008E0050"/>
    <w:rsid w:val="008E2717"/>
    <w:rsid w:val="008E585F"/>
    <w:rsid w:val="008E67B8"/>
    <w:rsid w:val="008E792E"/>
    <w:rsid w:val="008F00B0"/>
    <w:rsid w:val="008F13D8"/>
    <w:rsid w:val="008F2AF7"/>
    <w:rsid w:val="008F7496"/>
    <w:rsid w:val="00900EF9"/>
    <w:rsid w:val="0090141D"/>
    <w:rsid w:val="00904CEA"/>
    <w:rsid w:val="00906C63"/>
    <w:rsid w:val="00910204"/>
    <w:rsid w:val="0091235D"/>
    <w:rsid w:val="00912C09"/>
    <w:rsid w:val="00917A08"/>
    <w:rsid w:val="0092324E"/>
    <w:rsid w:val="00931917"/>
    <w:rsid w:val="00937499"/>
    <w:rsid w:val="00943CA2"/>
    <w:rsid w:val="009447A9"/>
    <w:rsid w:val="00946AD9"/>
    <w:rsid w:val="00950E08"/>
    <w:rsid w:val="00952B4B"/>
    <w:rsid w:val="00957318"/>
    <w:rsid w:val="00963726"/>
    <w:rsid w:val="00967759"/>
    <w:rsid w:val="00971FE4"/>
    <w:rsid w:val="00976520"/>
    <w:rsid w:val="00983D15"/>
    <w:rsid w:val="00986EAE"/>
    <w:rsid w:val="00993570"/>
    <w:rsid w:val="009947CB"/>
    <w:rsid w:val="009A6A0A"/>
    <w:rsid w:val="009B088A"/>
    <w:rsid w:val="009B35BE"/>
    <w:rsid w:val="009B4C04"/>
    <w:rsid w:val="009B56DF"/>
    <w:rsid w:val="009B5B9A"/>
    <w:rsid w:val="009B65FB"/>
    <w:rsid w:val="009C09D1"/>
    <w:rsid w:val="009C226B"/>
    <w:rsid w:val="009C74B8"/>
    <w:rsid w:val="009D134E"/>
    <w:rsid w:val="009D7CED"/>
    <w:rsid w:val="009F6B28"/>
    <w:rsid w:val="00A019C8"/>
    <w:rsid w:val="00A04E6D"/>
    <w:rsid w:val="00A06E93"/>
    <w:rsid w:val="00A2180F"/>
    <w:rsid w:val="00A23905"/>
    <w:rsid w:val="00A261E8"/>
    <w:rsid w:val="00A26371"/>
    <w:rsid w:val="00A32943"/>
    <w:rsid w:val="00A42324"/>
    <w:rsid w:val="00A42335"/>
    <w:rsid w:val="00A52843"/>
    <w:rsid w:val="00A5458E"/>
    <w:rsid w:val="00A57D40"/>
    <w:rsid w:val="00A619C0"/>
    <w:rsid w:val="00A64252"/>
    <w:rsid w:val="00A65225"/>
    <w:rsid w:val="00A72096"/>
    <w:rsid w:val="00A72651"/>
    <w:rsid w:val="00A7345E"/>
    <w:rsid w:val="00A74ECD"/>
    <w:rsid w:val="00A91EE2"/>
    <w:rsid w:val="00A93CF7"/>
    <w:rsid w:val="00AA1901"/>
    <w:rsid w:val="00AA675A"/>
    <w:rsid w:val="00AA7A55"/>
    <w:rsid w:val="00AA7E8C"/>
    <w:rsid w:val="00AC363E"/>
    <w:rsid w:val="00AC3DBC"/>
    <w:rsid w:val="00AC4ADF"/>
    <w:rsid w:val="00AC5026"/>
    <w:rsid w:val="00AC5D08"/>
    <w:rsid w:val="00AD6B33"/>
    <w:rsid w:val="00AD78D3"/>
    <w:rsid w:val="00AE1A20"/>
    <w:rsid w:val="00AE56C8"/>
    <w:rsid w:val="00AF190D"/>
    <w:rsid w:val="00AF412D"/>
    <w:rsid w:val="00AF5130"/>
    <w:rsid w:val="00B03A6E"/>
    <w:rsid w:val="00B057BD"/>
    <w:rsid w:val="00B0582A"/>
    <w:rsid w:val="00B23CB5"/>
    <w:rsid w:val="00B23E58"/>
    <w:rsid w:val="00B26791"/>
    <w:rsid w:val="00B362DF"/>
    <w:rsid w:val="00B42406"/>
    <w:rsid w:val="00B435C3"/>
    <w:rsid w:val="00B52FA9"/>
    <w:rsid w:val="00B539D5"/>
    <w:rsid w:val="00B6123E"/>
    <w:rsid w:val="00B65FD4"/>
    <w:rsid w:val="00B71DD6"/>
    <w:rsid w:val="00B732F8"/>
    <w:rsid w:val="00B83D39"/>
    <w:rsid w:val="00B900B2"/>
    <w:rsid w:val="00B90702"/>
    <w:rsid w:val="00B91A3E"/>
    <w:rsid w:val="00B944FB"/>
    <w:rsid w:val="00B9524B"/>
    <w:rsid w:val="00BA1434"/>
    <w:rsid w:val="00BA1F87"/>
    <w:rsid w:val="00BA6A71"/>
    <w:rsid w:val="00BB328E"/>
    <w:rsid w:val="00BB3A87"/>
    <w:rsid w:val="00BC10F4"/>
    <w:rsid w:val="00BC448A"/>
    <w:rsid w:val="00BE2FDF"/>
    <w:rsid w:val="00BE3100"/>
    <w:rsid w:val="00BE7FA1"/>
    <w:rsid w:val="00BF1D0C"/>
    <w:rsid w:val="00BF55C5"/>
    <w:rsid w:val="00C0147B"/>
    <w:rsid w:val="00C0325C"/>
    <w:rsid w:val="00C072D4"/>
    <w:rsid w:val="00C10C92"/>
    <w:rsid w:val="00C123F3"/>
    <w:rsid w:val="00C124F5"/>
    <w:rsid w:val="00C1264B"/>
    <w:rsid w:val="00C15593"/>
    <w:rsid w:val="00C17012"/>
    <w:rsid w:val="00C20374"/>
    <w:rsid w:val="00C21BC3"/>
    <w:rsid w:val="00C21FA7"/>
    <w:rsid w:val="00C228EE"/>
    <w:rsid w:val="00C22D8F"/>
    <w:rsid w:val="00C2653A"/>
    <w:rsid w:val="00C31379"/>
    <w:rsid w:val="00C316CA"/>
    <w:rsid w:val="00C34F58"/>
    <w:rsid w:val="00C37FF8"/>
    <w:rsid w:val="00C445BE"/>
    <w:rsid w:val="00C44AB4"/>
    <w:rsid w:val="00C45C01"/>
    <w:rsid w:val="00C46190"/>
    <w:rsid w:val="00C508CC"/>
    <w:rsid w:val="00C51FBC"/>
    <w:rsid w:val="00C5241E"/>
    <w:rsid w:val="00C52468"/>
    <w:rsid w:val="00C53F42"/>
    <w:rsid w:val="00C57D38"/>
    <w:rsid w:val="00C64299"/>
    <w:rsid w:val="00C66EE2"/>
    <w:rsid w:val="00C727BA"/>
    <w:rsid w:val="00C72CFD"/>
    <w:rsid w:val="00C7385A"/>
    <w:rsid w:val="00C745A5"/>
    <w:rsid w:val="00C7529E"/>
    <w:rsid w:val="00C76C39"/>
    <w:rsid w:val="00C80602"/>
    <w:rsid w:val="00C87499"/>
    <w:rsid w:val="00C8799B"/>
    <w:rsid w:val="00C92D69"/>
    <w:rsid w:val="00C9300D"/>
    <w:rsid w:val="00C93E8C"/>
    <w:rsid w:val="00C96CCF"/>
    <w:rsid w:val="00CA1941"/>
    <w:rsid w:val="00CA30DB"/>
    <w:rsid w:val="00CA3574"/>
    <w:rsid w:val="00CB40BD"/>
    <w:rsid w:val="00CB651F"/>
    <w:rsid w:val="00CB6780"/>
    <w:rsid w:val="00CB69FF"/>
    <w:rsid w:val="00CC14A1"/>
    <w:rsid w:val="00CC2876"/>
    <w:rsid w:val="00CC3A76"/>
    <w:rsid w:val="00CC7136"/>
    <w:rsid w:val="00CD5012"/>
    <w:rsid w:val="00CD5D3B"/>
    <w:rsid w:val="00CD5DB7"/>
    <w:rsid w:val="00CE306D"/>
    <w:rsid w:val="00CF1952"/>
    <w:rsid w:val="00CF3D92"/>
    <w:rsid w:val="00CF3FD6"/>
    <w:rsid w:val="00CF5C09"/>
    <w:rsid w:val="00CF7E1E"/>
    <w:rsid w:val="00D01CCE"/>
    <w:rsid w:val="00D0208A"/>
    <w:rsid w:val="00D079CE"/>
    <w:rsid w:val="00D13EC9"/>
    <w:rsid w:val="00D2733E"/>
    <w:rsid w:val="00D33072"/>
    <w:rsid w:val="00D3525E"/>
    <w:rsid w:val="00D40607"/>
    <w:rsid w:val="00D42FB4"/>
    <w:rsid w:val="00D45D06"/>
    <w:rsid w:val="00D47104"/>
    <w:rsid w:val="00D47C47"/>
    <w:rsid w:val="00D56B99"/>
    <w:rsid w:val="00D57675"/>
    <w:rsid w:val="00D622DC"/>
    <w:rsid w:val="00D72776"/>
    <w:rsid w:val="00D73FDC"/>
    <w:rsid w:val="00D82F1F"/>
    <w:rsid w:val="00D91D38"/>
    <w:rsid w:val="00D933C6"/>
    <w:rsid w:val="00D942F9"/>
    <w:rsid w:val="00DA5764"/>
    <w:rsid w:val="00DB3154"/>
    <w:rsid w:val="00DB4015"/>
    <w:rsid w:val="00DC3687"/>
    <w:rsid w:val="00DC6FB1"/>
    <w:rsid w:val="00DD0838"/>
    <w:rsid w:val="00DD1101"/>
    <w:rsid w:val="00DD3695"/>
    <w:rsid w:val="00DD3894"/>
    <w:rsid w:val="00DD4BC9"/>
    <w:rsid w:val="00DE5377"/>
    <w:rsid w:val="00DF3242"/>
    <w:rsid w:val="00DF3E67"/>
    <w:rsid w:val="00DF4880"/>
    <w:rsid w:val="00E00728"/>
    <w:rsid w:val="00E01DCB"/>
    <w:rsid w:val="00E043B7"/>
    <w:rsid w:val="00E048B1"/>
    <w:rsid w:val="00E11B2B"/>
    <w:rsid w:val="00E11E6D"/>
    <w:rsid w:val="00E16D4B"/>
    <w:rsid w:val="00E16E9E"/>
    <w:rsid w:val="00E243B4"/>
    <w:rsid w:val="00E25114"/>
    <w:rsid w:val="00E33DC3"/>
    <w:rsid w:val="00E47811"/>
    <w:rsid w:val="00E500AF"/>
    <w:rsid w:val="00E53A03"/>
    <w:rsid w:val="00E56BEF"/>
    <w:rsid w:val="00E60300"/>
    <w:rsid w:val="00E661F7"/>
    <w:rsid w:val="00E703A9"/>
    <w:rsid w:val="00E72628"/>
    <w:rsid w:val="00E730D0"/>
    <w:rsid w:val="00E753D1"/>
    <w:rsid w:val="00E81F3B"/>
    <w:rsid w:val="00E84B52"/>
    <w:rsid w:val="00E86371"/>
    <w:rsid w:val="00E87381"/>
    <w:rsid w:val="00E91A9A"/>
    <w:rsid w:val="00E95A96"/>
    <w:rsid w:val="00E97E4B"/>
    <w:rsid w:val="00EA65F3"/>
    <w:rsid w:val="00EA6F79"/>
    <w:rsid w:val="00EB3A4B"/>
    <w:rsid w:val="00EB4D92"/>
    <w:rsid w:val="00EC1D65"/>
    <w:rsid w:val="00EC3C76"/>
    <w:rsid w:val="00EC4A96"/>
    <w:rsid w:val="00ED29F8"/>
    <w:rsid w:val="00ED2D4B"/>
    <w:rsid w:val="00EE4A72"/>
    <w:rsid w:val="00EE79C5"/>
    <w:rsid w:val="00EF26C9"/>
    <w:rsid w:val="00EF2BCA"/>
    <w:rsid w:val="00F0089B"/>
    <w:rsid w:val="00F064BA"/>
    <w:rsid w:val="00F10933"/>
    <w:rsid w:val="00F12586"/>
    <w:rsid w:val="00F12BBC"/>
    <w:rsid w:val="00F165D9"/>
    <w:rsid w:val="00F1773F"/>
    <w:rsid w:val="00F2169A"/>
    <w:rsid w:val="00F23F2B"/>
    <w:rsid w:val="00F245FD"/>
    <w:rsid w:val="00F246E5"/>
    <w:rsid w:val="00F2514D"/>
    <w:rsid w:val="00F311BB"/>
    <w:rsid w:val="00F31714"/>
    <w:rsid w:val="00F32279"/>
    <w:rsid w:val="00F3585B"/>
    <w:rsid w:val="00F41310"/>
    <w:rsid w:val="00F42616"/>
    <w:rsid w:val="00F428F3"/>
    <w:rsid w:val="00F46274"/>
    <w:rsid w:val="00F55EF5"/>
    <w:rsid w:val="00F56F24"/>
    <w:rsid w:val="00F57DD6"/>
    <w:rsid w:val="00F71088"/>
    <w:rsid w:val="00F731D3"/>
    <w:rsid w:val="00F74260"/>
    <w:rsid w:val="00F74B5F"/>
    <w:rsid w:val="00F75E9B"/>
    <w:rsid w:val="00F7671B"/>
    <w:rsid w:val="00F82573"/>
    <w:rsid w:val="00F82B2E"/>
    <w:rsid w:val="00F84D65"/>
    <w:rsid w:val="00F865CE"/>
    <w:rsid w:val="00F86671"/>
    <w:rsid w:val="00F918DA"/>
    <w:rsid w:val="00F9627E"/>
    <w:rsid w:val="00FA179A"/>
    <w:rsid w:val="00FA18FA"/>
    <w:rsid w:val="00FA5147"/>
    <w:rsid w:val="00FA638D"/>
    <w:rsid w:val="00FB48F4"/>
    <w:rsid w:val="00FB4918"/>
    <w:rsid w:val="00FC1814"/>
    <w:rsid w:val="00FC2F76"/>
    <w:rsid w:val="00FC57ED"/>
    <w:rsid w:val="00FD1281"/>
    <w:rsid w:val="00FD48FB"/>
    <w:rsid w:val="00FE1B6C"/>
    <w:rsid w:val="00FE3FD8"/>
    <w:rsid w:val="00FF0A5D"/>
    <w:rsid w:val="00FF3ED4"/>
    <w:rsid w:val="010A231B"/>
    <w:rsid w:val="01125278"/>
    <w:rsid w:val="012C687B"/>
    <w:rsid w:val="0140535D"/>
    <w:rsid w:val="01442059"/>
    <w:rsid w:val="014C3F70"/>
    <w:rsid w:val="015851E1"/>
    <w:rsid w:val="0183728A"/>
    <w:rsid w:val="01B83D7A"/>
    <w:rsid w:val="01B9434A"/>
    <w:rsid w:val="01D628BE"/>
    <w:rsid w:val="01DB7918"/>
    <w:rsid w:val="01F779CC"/>
    <w:rsid w:val="01FB5C4F"/>
    <w:rsid w:val="0228462A"/>
    <w:rsid w:val="02334B3B"/>
    <w:rsid w:val="023C0D9D"/>
    <w:rsid w:val="024702CC"/>
    <w:rsid w:val="027F4D04"/>
    <w:rsid w:val="02B22F4A"/>
    <w:rsid w:val="02BE378E"/>
    <w:rsid w:val="02DF1744"/>
    <w:rsid w:val="02FE5C47"/>
    <w:rsid w:val="02FF423E"/>
    <w:rsid w:val="030D265C"/>
    <w:rsid w:val="03163E1D"/>
    <w:rsid w:val="03290287"/>
    <w:rsid w:val="03306F33"/>
    <w:rsid w:val="03362153"/>
    <w:rsid w:val="034B6875"/>
    <w:rsid w:val="03564C06"/>
    <w:rsid w:val="035856C3"/>
    <w:rsid w:val="035C5E6A"/>
    <w:rsid w:val="036660BA"/>
    <w:rsid w:val="036D482C"/>
    <w:rsid w:val="038D72DF"/>
    <w:rsid w:val="03E061DA"/>
    <w:rsid w:val="041A2842"/>
    <w:rsid w:val="042A6EF2"/>
    <w:rsid w:val="042F236B"/>
    <w:rsid w:val="045C66B2"/>
    <w:rsid w:val="046728C1"/>
    <w:rsid w:val="047A0D88"/>
    <w:rsid w:val="047F42DD"/>
    <w:rsid w:val="04884A14"/>
    <w:rsid w:val="0491498E"/>
    <w:rsid w:val="04960D7B"/>
    <w:rsid w:val="049A1089"/>
    <w:rsid w:val="04A610B0"/>
    <w:rsid w:val="04B17441"/>
    <w:rsid w:val="04B270C1"/>
    <w:rsid w:val="04E8539D"/>
    <w:rsid w:val="05052022"/>
    <w:rsid w:val="051F7A75"/>
    <w:rsid w:val="052B7D13"/>
    <w:rsid w:val="053E2528"/>
    <w:rsid w:val="054D637F"/>
    <w:rsid w:val="05841F19"/>
    <w:rsid w:val="058B39C0"/>
    <w:rsid w:val="0595548E"/>
    <w:rsid w:val="05994E8A"/>
    <w:rsid w:val="05C53F62"/>
    <w:rsid w:val="05C60702"/>
    <w:rsid w:val="06035C03"/>
    <w:rsid w:val="0623601E"/>
    <w:rsid w:val="062C7DC8"/>
    <w:rsid w:val="064F36DD"/>
    <w:rsid w:val="065906F6"/>
    <w:rsid w:val="06682B00"/>
    <w:rsid w:val="066A0568"/>
    <w:rsid w:val="066D3DBF"/>
    <w:rsid w:val="067C46DF"/>
    <w:rsid w:val="068816E0"/>
    <w:rsid w:val="06D03D80"/>
    <w:rsid w:val="06D93F27"/>
    <w:rsid w:val="06DB3B61"/>
    <w:rsid w:val="06E55D3A"/>
    <w:rsid w:val="06E573E1"/>
    <w:rsid w:val="06FA1EDA"/>
    <w:rsid w:val="06FC3783"/>
    <w:rsid w:val="071A5716"/>
    <w:rsid w:val="072365A6"/>
    <w:rsid w:val="073016BD"/>
    <w:rsid w:val="07354D8B"/>
    <w:rsid w:val="07485E01"/>
    <w:rsid w:val="076E7454"/>
    <w:rsid w:val="078A686A"/>
    <w:rsid w:val="07944BFB"/>
    <w:rsid w:val="079D7402"/>
    <w:rsid w:val="07AA4BA0"/>
    <w:rsid w:val="07AA7D4F"/>
    <w:rsid w:val="07C33889"/>
    <w:rsid w:val="07CD6F6C"/>
    <w:rsid w:val="07D36C31"/>
    <w:rsid w:val="07F86617"/>
    <w:rsid w:val="080C0CDC"/>
    <w:rsid w:val="08426019"/>
    <w:rsid w:val="084B199A"/>
    <w:rsid w:val="08947545"/>
    <w:rsid w:val="08A80DD2"/>
    <w:rsid w:val="08B876CF"/>
    <w:rsid w:val="08C52D6F"/>
    <w:rsid w:val="08CE39DA"/>
    <w:rsid w:val="08D00FFA"/>
    <w:rsid w:val="08D53CFE"/>
    <w:rsid w:val="08F0135A"/>
    <w:rsid w:val="090230C2"/>
    <w:rsid w:val="09094FDC"/>
    <w:rsid w:val="09190852"/>
    <w:rsid w:val="09412D13"/>
    <w:rsid w:val="095A1F52"/>
    <w:rsid w:val="09727371"/>
    <w:rsid w:val="097A489C"/>
    <w:rsid w:val="09A76BE4"/>
    <w:rsid w:val="09C2157E"/>
    <w:rsid w:val="09D359C5"/>
    <w:rsid w:val="09DD42A6"/>
    <w:rsid w:val="0A034EFD"/>
    <w:rsid w:val="0A263163"/>
    <w:rsid w:val="0A2B2373"/>
    <w:rsid w:val="0A386DAA"/>
    <w:rsid w:val="0A5F6393"/>
    <w:rsid w:val="0A840EC5"/>
    <w:rsid w:val="0AA96183"/>
    <w:rsid w:val="0AAF1EFF"/>
    <w:rsid w:val="0AAF2642"/>
    <w:rsid w:val="0AAF2E44"/>
    <w:rsid w:val="0ACB44AF"/>
    <w:rsid w:val="0AD96F50"/>
    <w:rsid w:val="0AF8308E"/>
    <w:rsid w:val="0B02141F"/>
    <w:rsid w:val="0B1542F2"/>
    <w:rsid w:val="0B2F6BFF"/>
    <w:rsid w:val="0B394859"/>
    <w:rsid w:val="0B61725F"/>
    <w:rsid w:val="0B7061D0"/>
    <w:rsid w:val="0B856175"/>
    <w:rsid w:val="0B9A2898"/>
    <w:rsid w:val="0BA100E2"/>
    <w:rsid w:val="0BC335B6"/>
    <w:rsid w:val="0BD107F3"/>
    <w:rsid w:val="0BE74F15"/>
    <w:rsid w:val="0C067251"/>
    <w:rsid w:val="0C071098"/>
    <w:rsid w:val="0C30216F"/>
    <w:rsid w:val="0C3628FE"/>
    <w:rsid w:val="0C507492"/>
    <w:rsid w:val="0C541CC6"/>
    <w:rsid w:val="0C5F0057"/>
    <w:rsid w:val="0C636B50"/>
    <w:rsid w:val="0C7617C5"/>
    <w:rsid w:val="0C774440"/>
    <w:rsid w:val="0C856A2F"/>
    <w:rsid w:val="0C8D1CA6"/>
    <w:rsid w:val="0C946333"/>
    <w:rsid w:val="0CA01B9D"/>
    <w:rsid w:val="0CB8342A"/>
    <w:rsid w:val="0CC0267A"/>
    <w:rsid w:val="0CF2627C"/>
    <w:rsid w:val="0D0C1474"/>
    <w:rsid w:val="0D4D5FFC"/>
    <w:rsid w:val="0D516B75"/>
    <w:rsid w:val="0D7F1586"/>
    <w:rsid w:val="0DCF77F5"/>
    <w:rsid w:val="0DD64FCD"/>
    <w:rsid w:val="0DD85AC2"/>
    <w:rsid w:val="0DDA0BC8"/>
    <w:rsid w:val="0DDB5851"/>
    <w:rsid w:val="0DF54C8D"/>
    <w:rsid w:val="0E072283"/>
    <w:rsid w:val="0E1B1632"/>
    <w:rsid w:val="0E4A6476"/>
    <w:rsid w:val="0E8F242F"/>
    <w:rsid w:val="0E961AEA"/>
    <w:rsid w:val="0EAE1BFB"/>
    <w:rsid w:val="0EBB13CC"/>
    <w:rsid w:val="0EC24CDA"/>
    <w:rsid w:val="0ED143DB"/>
    <w:rsid w:val="0EF56D96"/>
    <w:rsid w:val="0F145FD9"/>
    <w:rsid w:val="0F19203C"/>
    <w:rsid w:val="0F2B146F"/>
    <w:rsid w:val="0F474DFC"/>
    <w:rsid w:val="0F565B36"/>
    <w:rsid w:val="0F773AEC"/>
    <w:rsid w:val="0F984D4F"/>
    <w:rsid w:val="0F9D4CB1"/>
    <w:rsid w:val="0FA15843"/>
    <w:rsid w:val="0FB748D6"/>
    <w:rsid w:val="0FC264EA"/>
    <w:rsid w:val="0FF46E55"/>
    <w:rsid w:val="0FF56606"/>
    <w:rsid w:val="10053A79"/>
    <w:rsid w:val="100E52E5"/>
    <w:rsid w:val="101410D5"/>
    <w:rsid w:val="103577B8"/>
    <w:rsid w:val="1038678F"/>
    <w:rsid w:val="105015D1"/>
    <w:rsid w:val="105D43AE"/>
    <w:rsid w:val="10655CF3"/>
    <w:rsid w:val="1074577C"/>
    <w:rsid w:val="109115D5"/>
    <w:rsid w:val="1091203B"/>
    <w:rsid w:val="10A4681F"/>
    <w:rsid w:val="10B745FB"/>
    <w:rsid w:val="10DF3D05"/>
    <w:rsid w:val="10F4543D"/>
    <w:rsid w:val="112A70EA"/>
    <w:rsid w:val="11695BF6"/>
    <w:rsid w:val="117619C8"/>
    <w:rsid w:val="11762E22"/>
    <w:rsid w:val="11803EC2"/>
    <w:rsid w:val="11807745"/>
    <w:rsid w:val="11817CC3"/>
    <w:rsid w:val="118E6B4E"/>
    <w:rsid w:val="11D648D0"/>
    <w:rsid w:val="11E213F7"/>
    <w:rsid w:val="11E333CF"/>
    <w:rsid w:val="11F65426"/>
    <w:rsid w:val="11FF0819"/>
    <w:rsid w:val="120668A8"/>
    <w:rsid w:val="12110957"/>
    <w:rsid w:val="123F73EA"/>
    <w:rsid w:val="124B5A33"/>
    <w:rsid w:val="127D2791"/>
    <w:rsid w:val="1283697E"/>
    <w:rsid w:val="128C7EC3"/>
    <w:rsid w:val="12927480"/>
    <w:rsid w:val="12973825"/>
    <w:rsid w:val="12995C93"/>
    <w:rsid w:val="12A4660D"/>
    <w:rsid w:val="12AD3F73"/>
    <w:rsid w:val="12C12EA8"/>
    <w:rsid w:val="12C415FC"/>
    <w:rsid w:val="12C57328"/>
    <w:rsid w:val="12C879E9"/>
    <w:rsid w:val="12E56BF8"/>
    <w:rsid w:val="12F71682"/>
    <w:rsid w:val="13113756"/>
    <w:rsid w:val="131442AC"/>
    <w:rsid w:val="131C29E9"/>
    <w:rsid w:val="131C7166"/>
    <w:rsid w:val="132316DC"/>
    <w:rsid w:val="132535DA"/>
    <w:rsid w:val="13270D7A"/>
    <w:rsid w:val="13406783"/>
    <w:rsid w:val="13461A90"/>
    <w:rsid w:val="135D699C"/>
    <w:rsid w:val="13737B75"/>
    <w:rsid w:val="13A66BC9"/>
    <w:rsid w:val="13A85E50"/>
    <w:rsid w:val="13AA5AD0"/>
    <w:rsid w:val="13E968BA"/>
    <w:rsid w:val="13F310AE"/>
    <w:rsid w:val="13FC4407"/>
    <w:rsid w:val="14214815"/>
    <w:rsid w:val="142317D6"/>
    <w:rsid w:val="14374A08"/>
    <w:rsid w:val="14660212"/>
    <w:rsid w:val="14674A6F"/>
    <w:rsid w:val="14737467"/>
    <w:rsid w:val="148C1946"/>
    <w:rsid w:val="14AE4079"/>
    <w:rsid w:val="14C027A6"/>
    <w:rsid w:val="14E32355"/>
    <w:rsid w:val="14E92A73"/>
    <w:rsid w:val="14F7002A"/>
    <w:rsid w:val="14F926F4"/>
    <w:rsid w:val="14FC4EEE"/>
    <w:rsid w:val="151B7681"/>
    <w:rsid w:val="152004C9"/>
    <w:rsid w:val="15242DBE"/>
    <w:rsid w:val="1546345F"/>
    <w:rsid w:val="15575EF1"/>
    <w:rsid w:val="156852A8"/>
    <w:rsid w:val="156D0F2C"/>
    <w:rsid w:val="157B75AD"/>
    <w:rsid w:val="15860EED"/>
    <w:rsid w:val="15B22A60"/>
    <w:rsid w:val="15D0333A"/>
    <w:rsid w:val="15D43E5C"/>
    <w:rsid w:val="15FA6087"/>
    <w:rsid w:val="16122888"/>
    <w:rsid w:val="16134C45"/>
    <w:rsid w:val="16163FB2"/>
    <w:rsid w:val="161D271C"/>
    <w:rsid w:val="1643682A"/>
    <w:rsid w:val="1651560D"/>
    <w:rsid w:val="16815279"/>
    <w:rsid w:val="169721C5"/>
    <w:rsid w:val="16A50D85"/>
    <w:rsid w:val="16AA41EA"/>
    <w:rsid w:val="16B67CD2"/>
    <w:rsid w:val="16BD3753"/>
    <w:rsid w:val="16E545DB"/>
    <w:rsid w:val="16EE1DF2"/>
    <w:rsid w:val="16F7073B"/>
    <w:rsid w:val="174F49CD"/>
    <w:rsid w:val="175C51BC"/>
    <w:rsid w:val="1767603B"/>
    <w:rsid w:val="17697001"/>
    <w:rsid w:val="17734709"/>
    <w:rsid w:val="17893F4A"/>
    <w:rsid w:val="179D35E7"/>
    <w:rsid w:val="17E256C1"/>
    <w:rsid w:val="17E7717C"/>
    <w:rsid w:val="18165891"/>
    <w:rsid w:val="183D2FD1"/>
    <w:rsid w:val="1841582D"/>
    <w:rsid w:val="18522F76"/>
    <w:rsid w:val="185A5BA0"/>
    <w:rsid w:val="186B1A05"/>
    <w:rsid w:val="1872567B"/>
    <w:rsid w:val="18742515"/>
    <w:rsid w:val="18AB3604"/>
    <w:rsid w:val="18B51996"/>
    <w:rsid w:val="18E22BE5"/>
    <w:rsid w:val="18EB7C71"/>
    <w:rsid w:val="190A3122"/>
    <w:rsid w:val="191D7DDA"/>
    <w:rsid w:val="191E05B5"/>
    <w:rsid w:val="19300C84"/>
    <w:rsid w:val="19327F42"/>
    <w:rsid w:val="19420680"/>
    <w:rsid w:val="195720F3"/>
    <w:rsid w:val="196D1144"/>
    <w:rsid w:val="199454BC"/>
    <w:rsid w:val="19A6333C"/>
    <w:rsid w:val="19AD57B1"/>
    <w:rsid w:val="19AF31C5"/>
    <w:rsid w:val="19FE255B"/>
    <w:rsid w:val="1A065E3F"/>
    <w:rsid w:val="1A0751AB"/>
    <w:rsid w:val="1A09478B"/>
    <w:rsid w:val="1A3C69F4"/>
    <w:rsid w:val="1A4164F8"/>
    <w:rsid w:val="1A4A2EC6"/>
    <w:rsid w:val="1A674BDF"/>
    <w:rsid w:val="1A721A65"/>
    <w:rsid w:val="1A733914"/>
    <w:rsid w:val="1A9E72B8"/>
    <w:rsid w:val="1AD11A1D"/>
    <w:rsid w:val="1AD31D10"/>
    <w:rsid w:val="1AD34B38"/>
    <w:rsid w:val="1AE2543D"/>
    <w:rsid w:val="1AF57CC6"/>
    <w:rsid w:val="1B0A7C6C"/>
    <w:rsid w:val="1B142779"/>
    <w:rsid w:val="1B1F438E"/>
    <w:rsid w:val="1B2349D2"/>
    <w:rsid w:val="1B4A0A55"/>
    <w:rsid w:val="1B5D2C6C"/>
    <w:rsid w:val="1B61067A"/>
    <w:rsid w:val="1B7B0307"/>
    <w:rsid w:val="1B7B2758"/>
    <w:rsid w:val="1B9969DF"/>
    <w:rsid w:val="1B9D5C95"/>
    <w:rsid w:val="1BA605D3"/>
    <w:rsid w:val="1BAE7AE9"/>
    <w:rsid w:val="1BB7256D"/>
    <w:rsid w:val="1BD600BE"/>
    <w:rsid w:val="1BEB7C18"/>
    <w:rsid w:val="1BF3AFFD"/>
    <w:rsid w:val="1BF40631"/>
    <w:rsid w:val="1BFF429F"/>
    <w:rsid w:val="1C0257C5"/>
    <w:rsid w:val="1C037E84"/>
    <w:rsid w:val="1C1E0096"/>
    <w:rsid w:val="1C2925A8"/>
    <w:rsid w:val="1C4508ED"/>
    <w:rsid w:val="1C540608"/>
    <w:rsid w:val="1C75415F"/>
    <w:rsid w:val="1C7A6BC9"/>
    <w:rsid w:val="1C9B12FC"/>
    <w:rsid w:val="1CED6443"/>
    <w:rsid w:val="1CF00880"/>
    <w:rsid w:val="1CF21D0A"/>
    <w:rsid w:val="1D1841F3"/>
    <w:rsid w:val="1D251DE8"/>
    <w:rsid w:val="1D2A4573"/>
    <w:rsid w:val="1D492719"/>
    <w:rsid w:val="1D6628F1"/>
    <w:rsid w:val="1D797FAD"/>
    <w:rsid w:val="1D954D97"/>
    <w:rsid w:val="1DDB00C5"/>
    <w:rsid w:val="1DE13B91"/>
    <w:rsid w:val="1E12173E"/>
    <w:rsid w:val="1E227ED9"/>
    <w:rsid w:val="1E237E7E"/>
    <w:rsid w:val="1E2807F9"/>
    <w:rsid w:val="1E2D620F"/>
    <w:rsid w:val="1E5F6506"/>
    <w:rsid w:val="1E996BC3"/>
    <w:rsid w:val="1ECA5375"/>
    <w:rsid w:val="1EDB762C"/>
    <w:rsid w:val="1EDD3086"/>
    <w:rsid w:val="1EE559BD"/>
    <w:rsid w:val="1EF660EC"/>
    <w:rsid w:val="1EFF1E51"/>
    <w:rsid w:val="1F073974"/>
    <w:rsid w:val="1F162BE2"/>
    <w:rsid w:val="1F292F6D"/>
    <w:rsid w:val="1F3A2287"/>
    <w:rsid w:val="1F402D71"/>
    <w:rsid w:val="1F43738D"/>
    <w:rsid w:val="1F4D2E3B"/>
    <w:rsid w:val="1F682713"/>
    <w:rsid w:val="1F7046FC"/>
    <w:rsid w:val="1F7F0F9E"/>
    <w:rsid w:val="1F977DA4"/>
    <w:rsid w:val="1FAD0BB5"/>
    <w:rsid w:val="1FAF2A14"/>
    <w:rsid w:val="1FBF3122"/>
    <w:rsid w:val="1FE01A0E"/>
    <w:rsid w:val="1FE2335F"/>
    <w:rsid w:val="1FF024D4"/>
    <w:rsid w:val="1FFA3B4E"/>
    <w:rsid w:val="1FFB3962"/>
    <w:rsid w:val="1FFF726B"/>
    <w:rsid w:val="20162B71"/>
    <w:rsid w:val="20163B31"/>
    <w:rsid w:val="20172789"/>
    <w:rsid w:val="201970D4"/>
    <w:rsid w:val="201A568D"/>
    <w:rsid w:val="204B6589"/>
    <w:rsid w:val="20560F3E"/>
    <w:rsid w:val="20582A63"/>
    <w:rsid w:val="205A298C"/>
    <w:rsid w:val="206046D7"/>
    <w:rsid w:val="20656879"/>
    <w:rsid w:val="20695DA3"/>
    <w:rsid w:val="20970C07"/>
    <w:rsid w:val="20A2490D"/>
    <w:rsid w:val="20BD6CCC"/>
    <w:rsid w:val="20BF055C"/>
    <w:rsid w:val="20CE32DF"/>
    <w:rsid w:val="20D123F2"/>
    <w:rsid w:val="20DC3243"/>
    <w:rsid w:val="20DF30E6"/>
    <w:rsid w:val="20EE1616"/>
    <w:rsid w:val="211A0CFA"/>
    <w:rsid w:val="21370D02"/>
    <w:rsid w:val="21476F25"/>
    <w:rsid w:val="21510035"/>
    <w:rsid w:val="21664758"/>
    <w:rsid w:val="21892647"/>
    <w:rsid w:val="21A70A44"/>
    <w:rsid w:val="21C84347"/>
    <w:rsid w:val="21E1394B"/>
    <w:rsid w:val="21FE1453"/>
    <w:rsid w:val="22057781"/>
    <w:rsid w:val="22353B2B"/>
    <w:rsid w:val="2238435B"/>
    <w:rsid w:val="223F1EBC"/>
    <w:rsid w:val="225453CB"/>
    <w:rsid w:val="22592A24"/>
    <w:rsid w:val="226C09A9"/>
    <w:rsid w:val="22C4020B"/>
    <w:rsid w:val="22D66F38"/>
    <w:rsid w:val="22F62969"/>
    <w:rsid w:val="230279FC"/>
    <w:rsid w:val="23380897"/>
    <w:rsid w:val="233F53ED"/>
    <w:rsid w:val="234C4FFF"/>
    <w:rsid w:val="23717FDA"/>
    <w:rsid w:val="238E2C95"/>
    <w:rsid w:val="239848D9"/>
    <w:rsid w:val="239B1897"/>
    <w:rsid w:val="23A52A88"/>
    <w:rsid w:val="23B52194"/>
    <w:rsid w:val="23B6435D"/>
    <w:rsid w:val="23BA47F0"/>
    <w:rsid w:val="23BC713A"/>
    <w:rsid w:val="23C962FE"/>
    <w:rsid w:val="23D07150"/>
    <w:rsid w:val="23EC3B4C"/>
    <w:rsid w:val="23ED7BFC"/>
    <w:rsid w:val="23FC3497"/>
    <w:rsid w:val="240258C2"/>
    <w:rsid w:val="243D7784"/>
    <w:rsid w:val="24683E4B"/>
    <w:rsid w:val="2469541C"/>
    <w:rsid w:val="24800C56"/>
    <w:rsid w:val="248B66DA"/>
    <w:rsid w:val="249E2CA0"/>
    <w:rsid w:val="24AB7BAB"/>
    <w:rsid w:val="24AF5802"/>
    <w:rsid w:val="24B35ADE"/>
    <w:rsid w:val="24BD4434"/>
    <w:rsid w:val="24F56F32"/>
    <w:rsid w:val="24FC3EEF"/>
    <w:rsid w:val="25133B66"/>
    <w:rsid w:val="25207829"/>
    <w:rsid w:val="253110F7"/>
    <w:rsid w:val="2537799C"/>
    <w:rsid w:val="254A0D4A"/>
    <w:rsid w:val="254C7941"/>
    <w:rsid w:val="25620198"/>
    <w:rsid w:val="256F615E"/>
    <w:rsid w:val="25760B02"/>
    <w:rsid w:val="258E03AA"/>
    <w:rsid w:val="25952EAA"/>
    <w:rsid w:val="25B4516F"/>
    <w:rsid w:val="25BD4FDC"/>
    <w:rsid w:val="25BF2D86"/>
    <w:rsid w:val="25C97BEA"/>
    <w:rsid w:val="25E47D8D"/>
    <w:rsid w:val="25F211C5"/>
    <w:rsid w:val="264C64FD"/>
    <w:rsid w:val="2676250C"/>
    <w:rsid w:val="268705C2"/>
    <w:rsid w:val="26BE5A81"/>
    <w:rsid w:val="26BE61EE"/>
    <w:rsid w:val="26F30F76"/>
    <w:rsid w:val="26FC74C0"/>
    <w:rsid w:val="273544FD"/>
    <w:rsid w:val="27371055"/>
    <w:rsid w:val="274A1985"/>
    <w:rsid w:val="275163C0"/>
    <w:rsid w:val="27547D16"/>
    <w:rsid w:val="275F278E"/>
    <w:rsid w:val="277C1E5F"/>
    <w:rsid w:val="27A12394"/>
    <w:rsid w:val="27A83E11"/>
    <w:rsid w:val="27B91D65"/>
    <w:rsid w:val="280E7144"/>
    <w:rsid w:val="281F7575"/>
    <w:rsid w:val="28332EC9"/>
    <w:rsid w:val="28595C7B"/>
    <w:rsid w:val="28684505"/>
    <w:rsid w:val="288017F9"/>
    <w:rsid w:val="28B14BBD"/>
    <w:rsid w:val="28BB1365"/>
    <w:rsid w:val="28C668F3"/>
    <w:rsid w:val="28CC2C4E"/>
    <w:rsid w:val="28D5703D"/>
    <w:rsid w:val="28E564A5"/>
    <w:rsid w:val="28FA38F6"/>
    <w:rsid w:val="29182404"/>
    <w:rsid w:val="294B1413"/>
    <w:rsid w:val="297610D9"/>
    <w:rsid w:val="297C6A1C"/>
    <w:rsid w:val="29930392"/>
    <w:rsid w:val="29955CC7"/>
    <w:rsid w:val="29C0238E"/>
    <w:rsid w:val="29E80C21"/>
    <w:rsid w:val="29F718A6"/>
    <w:rsid w:val="2A0E032F"/>
    <w:rsid w:val="2A370744"/>
    <w:rsid w:val="2A490367"/>
    <w:rsid w:val="2A557025"/>
    <w:rsid w:val="2A6050A9"/>
    <w:rsid w:val="2A614B6C"/>
    <w:rsid w:val="2A621B97"/>
    <w:rsid w:val="2A8D5435"/>
    <w:rsid w:val="2A937209"/>
    <w:rsid w:val="2A9C3937"/>
    <w:rsid w:val="2AA177B2"/>
    <w:rsid w:val="2AAF4215"/>
    <w:rsid w:val="2ABF696F"/>
    <w:rsid w:val="2ADC4C5C"/>
    <w:rsid w:val="2B0116E9"/>
    <w:rsid w:val="2B054C24"/>
    <w:rsid w:val="2B122C35"/>
    <w:rsid w:val="2B3578C5"/>
    <w:rsid w:val="2B4333B3"/>
    <w:rsid w:val="2B675637"/>
    <w:rsid w:val="2B677B09"/>
    <w:rsid w:val="2B6D7B2A"/>
    <w:rsid w:val="2B875824"/>
    <w:rsid w:val="2B942842"/>
    <w:rsid w:val="2BAB679D"/>
    <w:rsid w:val="2BBD43D2"/>
    <w:rsid w:val="2BD82D75"/>
    <w:rsid w:val="2C0408BB"/>
    <w:rsid w:val="2C082CEC"/>
    <w:rsid w:val="2C0A6A50"/>
    <w:rsid w:val="2C1E54AB"/>
    <w:rsid w:val="2C202DF2"/>
    <w:rsid w:val="2C22657D"/>
    <w:rsid w:val="2C2425F6"/>
    <w:rsid w:val="2C2C6405"/>
    <w:rsid w:val="2C357514"/>
    <w:rsid w:val="2C776DB1"/>
    <w:rsid w:val="2C8004C8"/>
    <w:rsid w:val="2CAE5ED9"/>
    <w:rsid w:val="2CC23C95"/>
    <w:rsid w:val="2CC85426"/>
    <w:rsid w:val="2CE132A0"/>
    <w:rsid w:val="2CEE2546"/>
    <w:rsid w:val="2CFE301B"/>
    <w:rsid w:val="2D157509"/>
    <w:rsid w:val="2D254C1E"/>
    <w:rsid w:val="2D2F2FAF"/>
    <w:rsid w:val="2D3A40C7"/>
    <w:rsid w:val="2D452F54"/>
    <w:rsid w:val="2D45417E"/>
    <w:rsid w:val="2D632206"/>
    <w:rsid w:val="2D677F67"/>
    <w:rsid w:val="2D6A0BF6"/>
    <w:rsid w:val="2D7B562D"/>
    <w:rsid w:val="2D7F6887"/>
    <w:rsid w:val="2D8B494C"/>
    <w:rsid w:val="2DAB7860"/>
    <w:rsid w:val="2DC52AD5"/>
    <w:rsid w:val="2DC74427"/>
    <w:rsid w:val="2DE225CF"/>
    <w:rsid w:val="2DE672A2"/>
    <w:rsid w:val="2E0C45F4"/>
    <w:rsid w:val="2E132621"/>
    <w:rsid w:val="2E1C3DEF"/>
    <w:rsid w:val="2E5A2E25"/>
    <w:rsid w:val="2E782939"/>
    <w:rsid w:val="2EA11B8C"/>
    <w:rsid w:val="2EA51C97"/>
    <w:rsid w:val="2ED645E4"/>
    <w:rsid w:val="2EED5C5A"/>
    <w:rsid w:val="2F00222C"/>
    <w:rsid w:val="2F041F69"/>
    <w:rsid w:val="2F1301C1"/>
    <w:rsid w:val="2F19116D"/>
    <w:rsid w:val="2F1A13D1"/>
    <w:rsid w:val="2F2F06E5"/>
    <w:rsid w:val="2F4A50A7"/>
    <w:rsid w:val="2F5C540B"/>
    <w:rsid w:val="2F66781C"/>
    <w:rsid w:val="2FAC532B"/>
    <w:rsid w:val="2FBB395D"/>
    <w:rsid w:val="2FC75471"/>
    <w:rsid w:val="2FD00080"/>
    <w:rsid w:val="2FD44617"/>
    <w:rsid w:val="30095771"/>
    <w:rsid w:val="301079F1"/>
    <w:rsid w:val="301D049D"/>
    <w:rsid w:val="30260A8E"/>
    <w:rsid w:val="302B60D2"/>
    <w:rsid w:val="30534DD6"/>
    <w:rsid w:val="3056721E"/>
    <w:rsid w:val="305D60EE"/>
    <w:rsid w:val="3088782E"/>
    <w:rsid w:val="30B878DA"/>
    <w:rsid w:val="30BE1F06"/>
    <w:rsid w:val="30F67E62"/>
    <w:rsid w:val="31002970"/>
    <w:rsid w:val="310B4584"/>
    <w:rsid w:val="310E0877"/>
    <w:rsid w:val="313708CB"/>
    <w:rsid w:val="313A1C72"/>
    <w:rsid w:val="314C0871"/>
    <w:rsid w:val="31551F9A"/>
    <w:rsid w:val="3157337F"/>
    <w:rsid w:val="315E605F"/>
    <w:rsid w:val="316C3324"/>
    <w:rsid w:val="31EF007A"/>
    <w:rsid w:val="31F42769"/>
    <w:rsid w:val="3204001F"/>
    <w:rsid w:val="323407EE"/>
    <w:rsid w:val="32724DD0"/>
    <w:rsid w:val="327805F2"/>
    <w:rsid w:val="327C3161"/>
    <w:rsid w:val="32961001"/>
    <w:rsid w:val="32A01290"/>
    <w:rsid w:val="32BA6BCE"/>
    <w:rsid w:val="32E508B6"/>
    <w:rsid w:val="330B52CA"/>
    <w:rsid w:val="331F61ED"/>
    <w:rsid w:val="332560FE"/>
    <w:rsid w:val="3338694D"/>
    <w:rsid w:val="333C26E9"/>
    <w:rsid w:val="336B4FE8"/>
    <w:rsid w:val="337A0B45"/>
    <w:rsid w:val="33880B1C"/>
    <w:rsid w:val="33AB1655"/>
    <w:rsid w:val="33AF4B9A"/>
    <w:rsid w:val="33B935BD"/>
    <w:rsid w:val="33C34ECA"/>
    <w:rsid w:val="33D72119"/>
    <w:rsid w:val="340F79B2"/>
    <w:rsid w:val="34161C5B"/>
    <w:rsid w:val="3419422F"/>
    <w:rsid w:val="342A6C6E"/>
    <w:rsid w:val="344967EA"/>
    <w:rsid w:val="344F0730"/>
    <w:rsid w:val="345C5993"/>
    <w:rsid w:val="346B7E77"/>
    <w:rsid w:val="348568E6"/>
    <w:rsid w:val="34933AC0"/>
    <w:rsid w:val="349C315B"/>
    <w:rsid w:val="34A537B2"/>
    <w:rsid w:val="34C67823"/>
    <w:rsid w:val="34D848FD"/>
    <w:rsid w:val="350878E3"/>
    <w:rsid w:val="350C3F82"/>
    <w:rsid w:val="35100A10"/>
    <w:rsid w:val="351F1F23"/>
    <w:rsid w:val="354748F9"/>
    <w:rsid w:val="354D0D03"/>
    <w:rsid w:val="3569702C"/>
    <w:rsid w:val="356B60A4"/>
    <w:rsid w:val="357C0AAC"/>
    <w:rsid w:val="35AD210A"/>
    <w:rsid w:val="35CB24B1"/>
    <w:rsid w:val="35D30D00"/>
    <w:rsid w:val="36160449"/>
    <w:rsid w:val="363F5704"/>
    <w:rsid w:val="364F040B"/>
    <w:rsid w:val="365B2DB7"/>
    <w:rsid w:val="366D46DB"/>
    <w:rsid w:val="367713E8"/>
    <w:rsid w:val="36835E6A"/>
    <w:rsid w:val="3689686C"/>
    <w:rsid w:val="3699519F"/>
    <w:rsid w:val="36A46DB4"/>
    <w:rsid w:val="36C05987"/>
    <w:rsid w:val="36C450EA"/>
    <w:rsid w:val="36FB3F3F"/>
    <w:rsid w:val="370522D0"/>
    <w:rsid w:val="37055B53"/>
    <w:rsid w:val="370A244E"/>
    <w:rsid w:val="3725343F"/>
    <w:rsid w:val="37305997"/>
    <w:rsid w:val="37712C84"/>
    <w:rsid w:val="37A732C9"/>
    <w:rsid w:val="37A86237"/>
    <w:rsid w:val="37CD3EA1"/>
    <w:rsid w:val="37D94F88"/>
    <w:rsid w:val="37DC3679"/>
    <w:rsid w:val="37E27213"/>
    <w:rsid w:val="37FD2CBD"/>
    <w:rsid w:val="38152150"/>
    <w:rsid w:val="38344DCD"/>
    <w:rsid w:val="383C3321"/>
    <w:rsid w:val="383D4D77"/>
    <w:rsid w:val="384249B1"/>
    <w:rsid w:val="385944D6"/>
    <w:rsid w:val="386B736A"/>
    <w:rsid w:val="38822AC1"/>
    <w:rsid w:val="389065C0"/>
    <w:rsid w:val="38987EF9"/>
    <w:rsid w:val="38A81D6F"/>
    <w:rsid w:val="38B7551A"/>
    <w:rsid w:val="38BD157A"/>
    <w:rsid w:val="39037B98"/>
    <w:rsid w:val="39117179"/>
    <w:rsid w:val="391B05DB"/>
    <w:rsid w:val="392F3EDF"/>
    <w:rsid w:val="394F2215"/>
    <w:rsid w:val="395C6E96"/>
    <w:rsid w:val="39623A06"/>
    <w:rsid w:val="396E1EBD"/>
    <w:rsid w:val="39743AC1"/>
    <w:rsid w:val="39785A2E"/>
    <w:rsid w:val="399B4893"/>
    <w:rsid w:val="39A8342C"/>
    <w:rsid w:val="39B679B4"/>
    <w:rsid w:val="39BA70D7"/>
    <w:rsid w:val="39BE0332"/>
    <w:rsid w:val="39D94BC6"/>
    <w:rsid w:val="39F552D0"/>
    <w:rsid w:val="3A0451BC"/>
    <w:rsid w:val="3A1E5D66"/>
    <w:rsid w:val="3A2940F7"/>
    <w:rsid w:val="3A456232"/>
    <w:rsid w:val="3A7F4B06"/>
    <w:rsid w:val="3A895639"/>
    <w:rsid w:val="3AA12ABC"/>
    <w:rsid w:val="3AA7296A"/>
    <w:rsid w:val="3AC71A74"/>
    <w:rsid w:val="3ACF64CB"/>
    <w:rsid w:val="3AEB54BA"/>
    <w:rsid w:val="3AF61300"/>
    <w:rsid w:val="3AF6384B"/>
    <w:rsid w:val="3AF834CA"/>
    <w:rsid w:val="3AFD318F"/>
    <w:rsid w:val="3B0844B1"/>
    <w:rsid w:val="3B1A7B6F"/>
    <w:rsid w:val="3B3742B4"/>
    <w:rsid w:val="3B551812"/>
    <w:rsid w:val="3B6149D7"/>
    <w:rsid w:val="3B712735"/>
    <w:rsid w:val="3B8E4CC3"/>
    <w:rsid w:val="3B9968D7"/>
    <w:rsid w:val="3BA30340"/>
    <w:rsid w:val="3BBF6BBD"/>
    <w:rsid w:val="3BD4397E"/>
    <w:rsid w:val="3BE556D1"/>
    <w:rsid w:val="3BEB1327"/>
    <w:rsid w:val="3BF75440"/>
    <w:rsid w:val="3BFD6B25"/>
    <w:rsid w:val="3C0D28C8"/>
    <w:rsid w:val="3C1C362D"/>
    <w:rsid w:val="3C9C71B8"/>
    <w:rsid w:val="3CAB0625"/>
    <w:rsid w:val="3CDF1E7B"/>
    <w:rsid w:val="3CE23362"/>
    <w:rsid w:val="3CFE6325"/>
    <w:rsid w:val="3D0C61F0"/>
    <w:rsid w:val="3D0D37DE"/>
    <w:rsid w:val="3D1B49BD"/>
    <w:rsid w:val="3D4564E6"/>
    <w:rsid w:val="3D5039E0"/>
    <w:rsid w:val="3D602CBE"/>
    <w:rsid w:val="3D615EC3"/>
    <w:rsid w:val="3D6F408E"/>
    <w:rsid w:val="3D8B21D4"/>
    <w:rsid w:val="3D953F5F"/>
    <w:rsid w:val="3DA3692C"/>
    <w:rsid w:val="3DA40658"/>
    <w:rsid w:val="3DA914AA"/>
    <w:rsid w:val="3DA946A9"/>
    <w:rsid w:val="3DB30725"/>
    <w:rsid w:val="3DC34C62"/>
    <w:rsid w:val="3DCB54D0"/>
    <w:rsid w:val="3DE71BB5"/>
    <w:rsid w:val="3DED132A"/>
    <w:rsid w:val="3E044246"/>
    <w:rsid w:val="3E243A02"/>
    <w:rsid w:val="3E2A557E"/>
    <w:rsid w:val="3E4C3704"/>
    <w:rsid w:val="3E7E7642"/>
    <w:rsid w:val="3EAB45DE"/>
    <w:rsid w:val="3EC160C7"/>
    <w:rsid w:val="3EDB3049"/>
    <w:rsid w:val="3EE24792"/>
    <w:rsid w:val="3EEC2769"/>
    <w:rsid w:val="3EF8696A"/>
    <w:rsid w:val="3EFC2907"/>
    <w:rsid w:val="3F0B4C4E"/>
    <w:rsid w:val="3F241653"/>
    <w:rsid w:val="3F29763A"/>
    <w:rsid w:val="3F34383F"/>
    <w:rsid w:val="3F406FEE"/>
    <w:rsid w:val="3F412897"/>
    <w:rsid w:val="3F423ED2"/>
    <w:rsid w:val="3F4A37E5"/>
    <w:rsid w:val="3F84445A"/>
    <w:rsid w:val="3F9625DF"/>
    <w:rsid w:val="3F973451"/>
    <w:rsid w:val="3FA141F3"/>
    <w:rsid w:val="3FBF5646"/>
    <w:rsid w:val="3FC82E0A"/>
    <w:rsid w:val="3FCD4CB7"/>
    <w:rsid w:val="3FD70352"/>
    <w:rsid w:val="3FF74C02"/>
    <w:rsid w:val="3FFE344F"/>
    <w:rsid w:val="400C5A39"/>
    <w:rsid w:val="401E4EE7"/>
    <w:rsid w:val="402E6A3D"/>
    <w:rsid w:val="40380455"/>
    <w:rsid w:val="4039566C"/>
    <w:rsid w:val="40445B83"/>
    <w:rsid w:val="4071434F"/>
    <w:rsid w:val="407A60D5"/>
    <w:rsid w:val="407D1CB8"/>
    <w:rsid w:val="409C0547"/>
    <w:rsid w:val="409E2C86"/>
    <w:rsid w:val="40BA2742"/>
    <w:rsid w:val="40FB542A"/>
    <w:rsid w:val="41061B71"/>
    <w:rsid w:val="412874F2"/>
    <w:rsid w:val="413B595B"/>
    <w:rsid w:val="413D3C14"/>
    <w:rsid w:val="413D75C0"/>
    <w:rsid w:val="417E0FCA"/>
    <w:rsid w:val="41872F6B"/>
    <w:rsid w:val="418E4D38"/>
    <w:rsid w:val="41B525D9"/>
    <w:rsid w:val="41DB65EC"/>
    <w:rsid w:val="41F61BE6"/>
    <w:rsid w:val="41F76B2A"/>
    <w:rsid w:val="42036CC9"/>
    <w:rsid w:val="420C14E5"/>
    <w:rsid w:val="420D030C"/>
    <w:rsid w:val="42161379"/>
    <w:rsid w:val="42212F8E"/>
    <w:rsid w:val="422A4B78"/>
    <w:rsid w:val="422C131F"/>
    <w:rsid w:val="42415A41"/>
    <w:rsid w:val="42487329"/>
    <w:rsid w:val="42646E38"/>
    <w:rsid w:val="426B58AC"/>
    <w:rsid w:val="427D79C8"/>
    <w:rsid w:val="42960D2F"/>
    <w:rsid w:val="429960CF"/>
    <w:rsid w:val="429A17FC"/>
    <w:rsid w:val="429D11AE"/>
    <w:rsid w:val="42A47DCF"/>
    <w:rsid w:val="42B85028"/>
    <w:rsid w:val="42CF43AB"/>
    <w:rsid w:val="42E34EEA"/>
    <w:rsid w:val="431B31A5"/>
    <w:rsid w:val="432C6890"/>
    <w:rsid w:val="435064F8"/>
    <w:rsid w:val="43557E9B"/>
    <w:rsid w:val="437E30A5"/>
    <w:rsid w:val="43BB4E95"/>
    <w:rsid w:val="43C418BD"/>
    <w:rsid w:val="43F60A85"/>
    <w:rsid w:val="43FD07C7"/>
    <w:rsid w:val="441647C1"/>
    <w:rsid w:val="44166D36"/>
    <w:rsid w:val="44203DAE"/>
    <w:rsid w:val="44230E98"/>
    <w:rsid w:val="444B1319"/>
    <w:rsid w:val="4464552C"/>
    <w:rsid w:val="447545E2"/>
    <w:rsid w:val="448C1D82"/>
    <w:rsid w:val="44915BF6"/>
    <w:rsid w:val="44AF10A7"/>
    <w:rsid w:val="44BC3784"/>
    <w:rsid w:val="44BF21BD"/>
    <w:rsid w:val="44D74780"/>
    <w:rsid w:val="44EB276D"/>
    <w:rsid w:val="44EC558F"/>
    <w:rsid w:val="44FC0BF5"/>
    <w:rsid w:val="450E5498"/>
    <w:rsid w:val="451851EA"/>
    <w:rsid w:val="452F3D92"/>
    <w:rsid w:val="452F4E0F"/>
    <w:rsid w:val="4594050D"/>
    <w:rsid w:val="45B56AE7"/>
    <w:rsid w:val="45BF3E9B"/>
    <w:rsid w:val="45CB0C84"/>
    <w:rsid w:val="45DE0C23"/>
    <w:rsid w:val="45E1083D"/>
    <w:rsid w:val="45E85C38"/>
    <w:rsid w:val="46192347"/>
    <w:rsid w:val="46195EA3"/>
    <w:rsid w:val="4629258A"/>
    <w:rsid w:val="463C7D22"/>
    <w:rsid w:val="4645480E"/>
    <w:rsid w:val="4689387D"/>
    <w:rsid w:val="46965CAE"/>
    <w:rsid w:val="46C53F50"/>
    <w:rsid w:val="46C54874"/>
    <w:rsid w:val="46CA0433"/>
    <w:rsid w:val="46DA2CCD"/>
    <w:rsid w:val="46DF368B"/>
    <w:rsid w:val="46EF3D39"/>
    <w:rsid w:val="46F35D43"/>
    <w:rsid w:val="47026BD5"/>
    <w:rsid w:val="470B0572"/>
    <w:rsid w:val="4718374C"/>
    <w:rsid w:val="472C0EFC"/>
    <w:rsid w:val="474918D0"/>
    <w:rsid w:val="47544450"/>
    <w:rsid w:val="475A45C9"/>
    <w:rsid w:val="476A7DD8"/>
    <w:rsid w:val="477F23BF"/>
    <w:rsid w:val="47946B81"/>
    <w:rsid w:val="47997807"/>
    <w:rsid w:val="47A42617"/>
    <w:rsid w:val="47CA56A6"/>
    <w:rsid w:val="47E51E85"/>
    <w:rsid w:val="47EF4992"/>
    <w:rsid w:val="47FD3E26"/>
    <w:rsid w:val="48071AD7"/>
    <w:rsid w:val="48132EE8"/>
    <w:rsid w:val="48324BE7"/>
    <w:rsid w:val="484511C2"/>
    <w:rsid w:val="48824552"/>
    <w:rsid w:val="488644BB"/>
    <w:rsid w:val="48915625"/>
    <w:rsid w:val="48EA3B26"/>
    <w:rsid w:val="490B63E4"/>
    <w:rsid w:val="49325BF9"/>
    <w:rsid w:val="493827AB"/>
    <w:rsid w:val="493F62C3"/>
    <w:rsid w:val="49674F9C"/>
    <w:rsid w:val="4988711F"/>
    <w:rsid w:val="49A62143"/>
    <w:rsid w:val="49B476C1"/>
    <w:rsid w:val="49BE56DF"/>
    <w:rsid w:val="4A0749FA"/>
    <w:rsid w:val="4A106090"/>
    <w:rsid w:val="4A45370A"/>
    <w:rsid w:val="4A5F214F"/>
    <w:rsid w:val="4A690262"/>
    <w:rsid w:val="4A6A7477"/>
    <w:rsid w:val="4A874619"/>
    <w:rsid w:val="4A931EE9"/>
    <w:rsid w:val="4A9D7DED"/>
    <w:rsid w:val="4AD2070F"/>
    <w:rsid w:val="4AE53EF5"/>
    <w:rsid w:val="4AE666F6"/>
    <w:rsid w:val="4AF4438A"/>
    <w:rsid w:val="4B1775BA"/>
    <w:rsid w:val="4B1E03CD"/>
    <w:rsid w:val="4B206C33"/>
    <w:rsid w:val="4B5E05A5"/>
    <w:rsid w:val="4B634498"/>
    <w:rsid w:val="4B65243A"/>
    <w:rsid w:val="4B6A71C8"/>
    <w:rsid w:val="4B7F716D"/>
    <w:rsid w:val="4B8A54FE"/>
    <w:rsid w:val="4BA40904"/>
    <w:rsid w:val="4BAA24B7"/>
    <w:rsid w:val="4BC07BD6"/>
    <w:rsid w:val="4BE07B8E"/>
    <w:rsid w:val="4BF53948"/>
    <w:rsid w:val="4BFE7D23"/>
    <w:rsid w:val="4C0B7696"/>
    <w:rsid w:val="4C10190F"/>
    <w:rsid w:val="4C226976"/>
    <w:rsid w:val="4C39659B"/>
    <w:rsid w:val="4C416153"/>
    <w:rsid w:val="4C4C00CD"/>
    <w:rsid w:val="4C6A4A6C"/>
    <w:rsid w:val="4C71704F"/>
    <w:rsid w:val="4C8142BC"/>
    <w:rsid w:val="4CC36C4A"/>
    <w:rsid w:val="4CC726EB"/>
    <w:rsid w:val="4CDB5DA5"/>
    <w:rsid w:val="4CE511D4"/>
    <w:rsid w:val="4CE679B9"/>
    <w:rsid w:val="4CF5766A"/>
    <w:rsid w:val="4CFA3CBF"/>
    <w:rsid w:val="4CFE44BD"/>
    <w:rsid w:val="4D0D5F02"/>
    <w:rsid w:val="4D280422"/>
    <w:rsid w:val="4D4A0CDC"/>
    <w:rsid w:val="4D5A3EFE"/>
    <w:rsid w:val="4D5E2AFB"/>
    <w:rsid w:val="4D624788"/>
    <w:rsid w:val="4D675D27"/>
    <w:rsid w:val="4D683BFF"/>
    <w:rsid w:val="4D9B1555"/>
    <w:rsid w:val="4DE62C7A"/>
    <w:rsid w:val="4DEA70BA"/>
    <w:rsid w:val="4DEC17D0"/>
    <w:rsid w:val="4DF44F06"/>
    <w:rsid w:val="4DFC395F"/>
    <w:rsid w:val="4E010AF3"/>
    <w:rsid w:val="4E052E99"/>
    <w:rsid w:val="4E1328C8"/>
    <w:rsid w:val="4E2C69CB"/>
    <w:rsid w:val="4E3605DF"/>
    <w:rsid w:val="4E4C0585"/>
    <w:rsid w:val="4E4C336A"/>
    <w:rsid w:val="4E5F2FBF"/>
    <w:rsid w:val="4E614CA7"/>
    <w:rsid w:val="4E723A15"/>
    <w:rsid w:val="4EA17900"/>
    <w:rsid w:val="4EA25710"/>
    <w:rsid w:val="4EBF6C21"/>
    <w:rsid w:val="4EC46080"/>
    <w:rsid w:val="4ECF3EEA"/>
    <w:rsid w:val="4ED6741F"/>
    <w:rsid w:val="4ED9366C"/>
    <w:rsid w:val="4EE0386A"/>
    <w:rsid w:val="4F0D37DF"/>
    <w:rsid w:val="4F12512F"/>
    <w:rsid w:val="4F3B240C"/>
    <w:rsid w:val="4F4A1F51"/>
    <w:rsid w:val="4F5945FF"/>
    <w:rsid w:val="4F5E1A48"/>
    <w:rsid w:val="4F676753"/>
    <w:rsid w:val="4F6E5134"/>
    <w:rsid w:val="4F745A95"/>
    <w:rsid w:val="4F900513"/>
    <w:rsid w:val="4F9B0834"/>
    <w:rsid w:val="4FA15579"/>
    <w:rsid w:val="4FA871BC"/>
    <w:rsid w:val="4FB12718"/>
    <w:rsid w:val="4FB246C6"/>
    <w:rsid w:val="4FC15063"/>
    <w:rsid w:val="4FC875EB"/>
    <w:rsid w:val="4FC9093A"/>
    <w:rsid w:val="4FC93524"/>
    <w:rsid w:val="500D26BB"/>
    <w:rsid w:val="50163792"/>
    <w:rsid w:val="501F5F01"/>
    <w:rsid w:val="50250FA1"/>
    <w:rsid w:val="50294293"/>
    <w:rsid w:val="50466D0C"/>
    <w:rsid w:val="504F24B0"/>
    <w:rsid w:val="5060696B"/>
    <w:rsid w:val="506E51F0"/>
    <w:rsid w:val="50766910"/>
    <w:rsid w:val="50913AB5"/>
    <w:rsid w:val="50B07FCB"/>
    <w:rsid w:val="50BB77CD"/>
    <w:rsid w:val="50C1543B"/>
    <w:rsid w:val="50C35389"/>
    <w:rsid w:val="50FB388D"/>
    <w:rsid w:val="511658FD"/>
    <w:rsid w:val="51404670"/>
    <w:rsid w:val="515A2406"/>
    <w:rsid w:val="516F6B28"/>
    <w:rsid w:val="5185676F"/>
    <w:rsid w:val="518F4E5F"/>
    <w:rsid w:val="51952707"/>
    <w:rsid w:val="51B07591"/>
    <w:rsid w:val="51B600CA"/>
    <w:rsid w:val="51BB11A6"/>
    <w:rsid w:val="51C62419"/>
    <w:rsid w:val="51F2387E"/>
    <w:rsid w:val="52073823"/>
    <w:rsid w:val="520774F7"/>
    <w:rsid w:val="52077FA0"/>
    <w:rsid w:val="52181D2E"/>
    <w:rsid w:val="521C13F3"/>
    <w:rsid w:val="5223747F"/>
    <w:rsid w:val="5249428D"/>
    <w:rsid w:val="525B3B20"/>
    <w:rsid w:val="527A725E"/>
    <w:rsid w:val="52B513BE"/>
    <w:rsid w:val="52BF6E31"/>
    <w:rsid w:val="52C14D42"/>
    <w:rsid w:val="52D46D77"/>
    <w:rsid w:val="52F63A65"/>
    <w:rsid w:val="52F818F2"/>
    <w:rsid w:val="52FA084A"/>
    <w:rsid w:val="530B1DCC"/>
    <w:rsid w:val="530C49A2"/>
    <w:rsid w:val="53285A20"/>
    <w:rsid w:val="532D7D83"/>
    <w:rsid w:val="53372EA7"/>
    <w:rsid w:val="53437625"/>
    <w:rsid w:val="534D60B9"/>
    <w:rsid w:val="535F3A8F"/>
    <w:rsid w:val="53772781"/>
    <w:rsid w:val="537B2F4F"/>
    <w:rsid w:val="53827989"/>
    <w:rsid w:val="53990737"/>
    <w:rsid w:val="539C7738"/>
    <w:rsid w:val="53BA2E6A"/>
    <w:rsid w:val="53C1541A"/>
    <w:rsid w:val="53EB07EC"/>
    <w:rsid w:val="54225E7B"/>
    <w:rsid w:val="54444822"/>
    <w:rsid w:val="54514662"/>
    <w:rsid w:val="54674A9E"/>
    <w:rsid w:val="54722618"/>
    <w:rsid w:val="5478249D"/>
    <w:rsid w:val="547B0390"/>
    <w:rsid w:val="54877A1B"/>
    <w:rsid w:val="54912E15"/>
    <w:rsid w:val="54A25F28"/>
    <w:rsid w:val="54C868A2"/>
    <w:rsid w:val="54DA54D3"/>
    <w:rsid w:val="54FE5A7F"/>
    <w:rsid w:val="550777B9"/>
    <w:rsid w:val="55145A25"/>
    <w:rsid w:val="551F2AA2"/>
    <w:rsid w:val="553F7581"/>
    <w:rsid w:val="55573DE1"/>
    <w:rsid w:val="555C1F0F"/>
    <w:rsid w:val="556761E8"/>
    <w:rsid w:val="556B2FDD"/>
    <w:rsid w:val="5588558B"/>
    <w:rsid w:val="55A01B15"/>
    <w:rsid w:val="55B163C3"/>
    <w:rsid w:val="55BF342B"/>
    <w:rsid w:val="55E34DF9"/>
    <w:rsid w:val="55E544FD"/>
    <w:rsid w:val="55F36710"/>
    <w:rsid w:val="56443B98"/>
    <w:rsid w:val="565D2FC0"/>
    <w:rsid w:val="567E4319"/>
    <w:rsid w:val="56AD1C6E"/>
    <w:rsid w:val="56BB2BC6"/>
    <w:rsid w:val="56C26FEA"/>
    <w:rsid w:val="56CF36CF"/>
    <w:rsid w:val="56D049D3"/>
    <w:rsid w:val="56F00EA2"/>
    <w:rsid w:val="571376E9"/>
    <w:rsid w:val="573D5B8C"/>
    <w:rsid w:val="5754357F"/>
    <w:rsid w:val="577C2A09"/>
    <w:rsid w:val="577F481A"/>
    <w:rsid w:val="57897E23"/>
    <w:rsid w:val="581D4146"/>
    <w:rsid w:val="58364B4E"/>
    <w:rsid w:val="586A52B3"/>
    <w:rsid w:val="58A73524"/>
    <w:rsid w:val="58B10BEE"/>
    <w:rsid w:val="58B55EFF"/>
    <w:rsid w:val="58BBB8D7"/>
    <w:rsid w:val="58C24115"/>
    <w:rsid w:val="58CE2114"/>
    <w:rsid w:val="58F133F6"/>
    <w:rsid w:val="591050D8"/>
    <w:rsid w:val="59211C8B"/>
    <w:rsid w:val="594656EE"/>
    <w:rsid w:val="5948694A"/>
    <w:rsid w:val="59817520"/>
    <w:rsid w:val="59870472"/>
    <w:rsid w:val="598900F2"/>
    <w:rsid w:val="5991652F"/>
    <w:rsid w:val="59A92BA5"/>
    <w:rsid w:val="59EC5950"/>
    <w:rsid w:val="59FA651D"/>
    <w:rsid w:val="59FE4CA7"/>
    <w:rsid w:val="5A274BDA"/>
    <w:rsid w:val="5A386FE0"/>
    <w:rsid w:val="5A455061"/>
    <w:rsid w:val="5A615BD7"/>
    <w:rsid w:val="5A884820"/>
    <w:rsid w:val="5A93277A"/>
    <w:rsid w:val="5A9A3EC7"/>
    <w:rsid w:val="5A9C4D95"/>
    <w:rsid w:val="5ACE32A8"/>
    <w:rsid w:val="5AD90D18"/>
    <w:rsid w:val="5AFA5D5F"/>
    <w:rsid w:val="5B0453E0"/>
    <w:rsid w:val="5B0E50F8"/>
    <w:rsid w:val="5B215ACE"/>
    <w:rsid w:val="5B3C46B5"/>
    <w:rsid w:val="5B4363F6"/>
    <w:rsid w:val="5B443E46"/>
    <w:rsid w:val="5B4516CD"/>
    <w:rsid w:val="5B9E2E3D"/>
    <w:rsid w:val="5BB167FD"/>
    <w:rsid w:val="5BD519F4"/>
    <w:rsid w:val="5BDA0D40"/>
    <w:rsid w:val="5BDD2B45"/>
    <w:rsid w:val="5BE76B62"/>
    <w:rsid w:val="5BEA01AF"/>
    <w:rsid w:val="5C037809"/>
    <w:rsid w:val="5C086D20"/>
    <w:rsid w:val="5C08720C"/>
    <w:rsid w:val="5C1834E0"/>
    <w:rsid w:val="5C191F54"/>
    <w:rsid w:val="5C1C57C3"/>
    <w:rsid w:val="5C1F35AE"/>
    <w:rsid w:val="5C4B35FC"/>
    <w:rsid w:val="5C650C5F"/>
    <w:rsid w:val="5C6B3304"/>
    <w:rsid w:val="5C6B6C10"/>
    <w:rsid w:val="5C763922"/>
    <w:rsid w:val="5C794937"/>
    <w:rsid w:val="5C82122C"/>
    <w:rsid w:val="5C8B7B57"/>
    <w:rsid w:val="5C8E34F1"/>
    <w:rsid w:val="5CB050E1"/>
    <w:rsid w:val="5CDA4186"/>
    <w:rsid w:val="5CF33035"/>
    <w:rsid w:val="5D0A03D7"/>
    <w:rsid w:val="5D0F03A0"/>
    <w:rsid w:val="5D1031DB"/>
    <w:rsid w:val="5D394473"/>
    <w:rsid w:val="5D472B44"/>
    <w:rsid w:val="5D4E7488"/>
    <w:rsid w:val="5D8A430F"/>
    <w:rsid w:val="5D9A411F"/>
    <w:rsid w:val="5DAB2C9F"/>
    <w:rsid w:val="5DAD04A9"/>
    <w:rsid w:val="5DB96760"/>
    <w:rsid w:val="5DBF0545"/>
    <w:rsid w:val="5DD02252"/>
    <w:rsid w:val="5DE64591"/>
    <w:rsid w:val="5DE6679D"/>
    <w:rsid w:val="5DF03B0F"/>
    <w:rsid w:val="5DFE4A46"/>
    <w:rsid w:val="5E0B0788"/>
    <w:rsid w:val="5E101D7F"/>
    <w:rsid w:val="5E127261"/>
    <w:rsid w:val="5E2514A3"/>
    <w:rsid w:val="5E281A2A"/>
    <w:rsid w:val="5E712654"/>
    <w:rsid w:val="5E885FA6"/>
    <w:rsid w:val="5ECA2293"/>
    <w:rsid w:val="5ED63FFF"/>
    <w:rsid w:val="5EDD6555"/>
    <w:rsid w:val="5EE917B2"/>
    <w:rsid w:val="5EE91806"/>
    <w:rsid w:val="5F0924F7"/>
    <w:rsid w:val="5F212CA2"/>
    <w:rsid w:val="5F2F402E"/>
    <w:rsid w:val="5F4D6FE9"/>
    <w:rsid w:val="5F6009E8"/>
    <w:rsid w:val="5F666AC3"/>
    <w:rsid w:val="5F8B118B"/>
    <w:rsid w:val="5F995DE3"/>
    <w:rsid w:val="5FA76755"/>
    <w:rsid w:val="5FCA6D18"/>
    <w:rsid w:val="5FDC6F71"/>
    <w:rsid w:val="5FE307E1"/>
    <w:rsid w:val="5FE96F46"/>
    <w:rsid w:val="603A11F0"/>
    <w:rsid w:val="60510E15"/>
    <w:rsid w:val="607F0FFB"/>
    <w:rsid w:val="609179AD"/>
    <w:rsid w:val="60AC019D"/>
    <w:rsid w:val="60C60A26"/>
    <w:rsid w:val="60E96A0A"/>
    <w:rsid w:val="60F77729"/>
    <w:rsid w:val="611D5028"/>
    <w:rsid w:val="61407419"/>
    <w:rsid w:val="616E6334"/>
    <w:rsid w:val="617C580C"/>
    <w:rsid w:val="6193079C"/>
    <w:rsid w:val="61A11A3C"/>
    <w:rsid w:val="61B53642"/>
    <w:rsid w:val="61B72254"/>
    <w:rsid w:val="61BE3260"/>
    <w:rsid w:val="61E17D65"/>
    <w:rsid w:val="61F83AED"/>
    <w:rsid w:val="61FC42B6"/>
    <w:rsid w:val="620307DC"/>
    <w:rsid w:val="620D6B6D"/>
    <w:rsid w:val="62121DF3"/>
    <w:rsid w:val="623218A3"/>
    <w:rsid w:val="62411463"/>
    <w:rsid w:val="624F2E59"/>
    <w:rsid w:val="624F2F20"/>
    <w:rsid w:val="62675503"/>
    <w:rsid w:val="627C059D"/>
    <w:rsid w:val="62A250E1"/>
    <w:rsid w:val="62A523ED"/>
    <w:rsid w:val="62C75F9B"/>
    <w:rsid w:val="62D27BAF"/>
    <w:rsid w:val="62D51FAF"/>
    <w:rsid w:val="62D877D4"/>
    <w:rsid w:val="6308684A"/>
    <w:rsid w:val="631D4F46"/>
    <w:rsid w:val="631F0B45"/>
    <w:rsid w:val="634D54D2"/>
    <w:rsid w:val="635062F0"/>
    <w:rsid w:val="63782834"/>
    <w:rsid w:val="63A32026"/>
    <w:rsid w:val="63BA769E"/>
    <w:rsid w:val="63BB5D48"/>
    <w:rsid w:val="63CA3EEA"/>
    <w:rsid w:val="63D619DB"/>
    <w:rsid w:val="63D9314D"/>
    <w:rsid w:val="63E044E9"/>
    <w:rsid w:val="64175CC0"/>
    <w:rsid w:val="64246528"/>
    <w:rsid w:val="64310869"/>
    <w:rsid w:val="643C44F6"/>
    <w:rsid w:val="64592EAE"/>
    <w:rsid w:val="645B27FF"/>
    <w:rsid w:val="645C12ED"/>
    <w:rsid w:val="649638C2"/>
    <w:rsid w:val="64AF30A1"/>
    <w:rsid w:val="64B51224"/>
    <w:rsid w:val="64CC7063"/>
    <w:rsid w:val="650B2EBA"/>
    <w:rsid w:val="651B09EE"/>
    <w:rsid w:val="653A0E15"/>
    <w:rsid w:val="653B33E9"/>
    <w:rsid w:val="65474D35"/>
    <w:rsid w:val="654B12EC"/>
    <w:rsid w:val="65523971"/>
    <w:rsid w:val="657213FC"/>
    <w:rsid w:val="659E5744"/>
    <w:rsid w:val="65DA0942"/>
    <w:rsid w:val="65DE21E2"/>
    <w:rsid w:val="66176FB9"/>
    <w:rsid w:val="6619526C"/>
    <w:rsid w:val="661E4080"/>
    <w:rsid w:val="66391B49"/>
    <w:rsid w:val="665237BC"/>
    <w:rsid w:val="66567ECF"/>
    <w:rsid w:val="66570776"/>
    <w:rsid w:val="665C15E3"/>
    <w:rsid w:val="665F60A3"/>
    <w:rsid w:val="66613283"/>
    <w:rsid w:val="66615D90"/>
    <w:rsid w:val="66864C93"/>
    <w:rsid w:val="66AD5901"/>
    <w:rsid w:val="66CD3C37"/>
    <w:rsid w:val="67173A18"/>
    <w:rsid w:val="671962B5"/>
    <w:rsid w:val="672467B8"/>
    <w:rsid w:val="67507E47"/>
    <w:rsid w:val="675D100B"/>
    <w:rsid w:val="67913BAB"/>
    <w:rsid w:val="67980EA0"/>
    <w:rsid w:val="67B67243"/>
    <w:rsid w:val="67BD220F"/>
    <w:rsid w:val="67C7515A"/>
    <w:rsid w:val="67D356E3"/>
    <w:rsid w:val="67D56A5F"/>
    <w:rsid w:val="67D62AE2"/>
    <w:rsid w:val="67E81E06"/>
    <w:rsid w:val="67EC1346"/>
    <w:rsid w:val="67F7DDE3"/>
    <w:rsid w:val="68027ADD"/>
    <w:rsid w:val="68097BFE"/>
    <w:rsid w:val="682141BE"/>
    <w:rsid w:val="683706DE"/>
    <w:rsid w:val="68754EED"/>
    <w:rsid w:val="68A015B4"/>
    <w:rsid w:val="68AB31C8"/>
    <w:rsid w:val="68B811E5"/>
    <w:rsid w:val="68BA3916"/>
    <w:rsid w:val="68C078EA"/>
    <w:rsid w:val="68C129FB"/>
    <w:rsid w:val="68D4417F"/>
    <w:rsid w:val="68DE6E0F"/>
    <w:rsid w:val="692E7F1E"/>
    <w:rsid w:val="69316004"/>
    <w:rsid w:val="69382A2C"/>
    <w:rsid w:val="695F6526"/>
    <w:rsid w:val="69674FF3"/>
    <w:rsid w:val="698F6CBE"/>
    <w:rsid w:val="699B5970"/>
    <w:rsid w:val="69DB133C"/>
    <w:rsid w:val="69F148BD"/>
    <w:rsid w:val="6A00029A"/>
    <w:rsid w:val="6A1D1DA5"/>
    <w:rsid w:val="6A3264C7"/>
    <w:rsid w:val="6A555652"/>
    <w:rsid w:val="6A5C5B28"/>
    <w:rsid w:val="6A5E280F"/>
    <w:rsid w:val="6A634C43"/>
    <w:rsid w:val="6A8F4000"/>
    <w:rsid w:val="6A9D2191"/>
    <w:rsid w:val="6ABE36AF"/>
    <w:rsid w:val="6AC67050"/>
    <w:rsid w:val="6ACA31C3"/>
    <w:rsid w:val="6AE30EDE"/>
    <w:rsid w:val="6B213BD1"/>
    <w:rsid w:val="6B297355"/>
    <w:rsid w:val="6B3334A8"/>
    <w:rsid w:val="6B491A1A"/>
    <w:rsid w:val="6B4F7B6D"/>
    <w:rsid w:val="6B5F2BBC"/>
    <w:rsid w:val="6B7E2D82"/>
    <w:rsid w:val="6B8C264E"/>
    <w:rsid w:val="6BA27321"/>
    <w:rsid w:val="6BB836BE"/>
    <w:rsid w:val="6BF9360F"/>
    <w:rsid w:val="6BFF48D3"/>
    <w:rsid w:val="6CB24D86"/>
    <w:rsid w:val="6CBF427D"/>
    <w:rsid w:val="6CE2282B"/>
    <w:rsid w:val="6CEF027B"/>
    <w:rsid w:val="6CFC3F9C"/>
    <w:rsid w:val="6D3450C0"/>
    <w:rsid w:val="6D4358B0"/>
    <w:rsid w:val="6D452322"/>
    <w:rsid w:val="6D617FAC"/>
    <w:rsid w:val="6D6D186A"/>
    <w:rsid w:val="6D8C29C6"/>
    <w:rsid w:val="6D8D63D3"/>
    <w:rsid w:val="6D92302D"/>
    <w:rsid w:val="6D94212F"/>
    <w:rsid w:val="6DA57C61"/>
    <w:rsid w:val="6DAF6E2F"/>
    <w:rsid w:val="6DC4669D"/>
    <w:rsid w:val="6DD51A72"/>
    <w:rsid w:val="6DD77534"/>
    <w:rsid w:val="6E03170B"/>
    <w:rsid w:val="6E082DC8"/>
    <w:rsid w:val="6E185E2D"/>
    <w:rsid w:val="6E4F3D89"/>
    <w:rsid w:val="6E5B2C91"/>
    <w:rsid w:val="6E5C256C"/>
    <w:rsid w:val="6E6B6FE3"/>
    <w:rsid w:val="6E7B6E4B"/>
    <w:rsid w:val="6E804461"/>
    <w:rsid w:val="6EA50F15"/>
    <w:rsid w:val="6EB96B9D"/>
    <w:rsid w:val="6EC7884C"/>
    <w:rsid w:val="6EEF3D12"/>
    <w:rsid w:val="6EF7972A"/>
    <w:rsid w:val="6F0C6D65"/>
    <w:rsid w:val="6F274701"/>
    <w:rsid w:val="6F423CB2"/>
    <w:rsid w:val="6F7C3B47"/>
    <w:rsid w:val="6F7E3097"/>
    <w:rsid w:val="6FA613A3"/>
    <w:rsid w:val="6FAB29C1"/>
    <w:rsid w:val="6FC02679"/>
    <w:rsid w:val="6FC06A80"/>
    <w:rsid w:val="6FD72DF7"/>
    <w:rsid w:val="6FD95155"/>
    <w:rsid w:val="6FE01997"/>
    <w:rsid w:val="6FEB37AA"/>
    <w:rsid w:val="6FF25BC3"/>
    <w:rsid w:val="70033922"/>
    <w:rsid w:val="700A2B97"/>
    <w:rsid w:val="700C1760"/>
    <w:rsid w:val="7039244F"/>
    <w:rsid w:val="70410E29"/>
    <w:rsid w:val="70460787"/>
    <w:rsid w:val="707637E9"/>
    <w:rsid w:val="70832155"/>
    <w:rsid w:val="7090359B"/>
    <w:rsid w:val="70A367DC"/>
    <w:rsid w:val="70B36D70"/>
    <w:rsid w:val="70E94F84"/>
    <w:rsid w:val="70EF55D6"/>
    <w:rsid w:val="70F51137"/>
    <w:rsid w:val="712B0824"/>
    <w:rsid w:val="713118C3"/>
    <w:rsid w:val="71485A0D"/>
    <w:rsid w:val="717066D1"/>
    <w:rsid w:val="7172232C"/>
    <w:rsid w:val="71776649"/>
    <w:rsid w:val="71930108"/>
    <w:rsid w:val="719C53E1"/>
    <w:rsid w:val="719E6674"/>
    <w:rsid w:val="71B44B4E"/>
    <w:rsid w:val="71E5652F"/>
    <w:rsid w:val="71E976E0"/>
    <w:rsid w:val="71F21884"/>
    <w:rsid w:val="720B462D"/>
    <w:rsid w:val="721928F3"/>
    <w:rsid w:val="722E6517"/>
    <w:rsid w:val="723D0E30"/>
    <w:rsid w:val="724A7E11"/>
    <w:rsid w:val="7259780C"/>
    <w:rsid w:val="72C02A76"/>
    <w:rsid w:val="72FB2506"/>
    <w:rsid w:val="72FF9B2E"/>
    <w:rsid w:val="730303EF"/>
    <w:rsid w:val="734A339E"/>
    <w:rsid w:val="734E0EFD"/>
    <w:rsid w:val="734F518F"/>
    <w:rsid w:val="73523C61"/>
    <w:rsid w:val="73651863"/>
    <w:rsid w:val="73682094"/>
    <w:rsid w:val="73704370"/>
    <w:rsid w:val="73707BF4"/>
    <w:rsid w:val="737331EA"/>
    <w:rsid w:val="73B21561"/>
    <w:rsid w:val="73D56BDB"/>
    <w:rsid w:val="73E00C7A"/>
    <w:rsid w:val="73FF1BDC"/>
    <w:rsid w:val="74006C9F"/>
    <w:rsid w:val="740526FA"/>
    <w:rsid w:val="741D578E"/>
    <w:rsid w:val="742041A6"/>
    <w:rsid w:val="742F2F2E"/>
    <w:rsid w:val="74330059"/>
    <w:rsid w:val="744433E2"/>
    <w:rsid w:val="744C72C0"/>
    <w:rsid w:val="7474619D"/>
    <w:rsid w:val="747506AF"/>
    <w:rsid w:val="748C590E"/>
    <w:rsid w:val="74A66324"/>
    <w:rsid w:val="74AB0875"/>
    <w:rsid w:val="74CB6BAB"/>
    <w:rsid w:val="74DA4FED"/>
    <w:rsid w:val="74DE3162"/>
    <w:rsid w:val="752175BA"/>
    <w:rsid w:val="7523723A"/>
    <w:rsid w:val="75435570"/>
    <w:rsid w:val="754F4D94"/>
    <w:rsid w:val="756447BF"/>
    <w:rsid w:val="7564546E"/>
    <w:rsid w:val="756F45BF"/>
    <w:rsid w:val="758F7BEE"/>
    <w:rsid w:val="75AF26A1"/>
    <w:rsid w:val="75BE5514"/>
    <w:rsid w:val="75C630A2"/>
    <w:rsid w:val="75D71001"/>
    <w:rsid w:val="75EF4861"/>
    <w:rsid w:val="75F1698E"/>
    <w:rsid w:val="75F8124B"/>
    <w:rsid w:val="75FC6FD4"/>
    <w:rsid w:val="760E7BA9"/>
    <w:rsid w:val="767702D1"/>
    <w:rsid w:val="76B30298"/>
    <w:rsid w:val="76B5414D"/>
    <w:rsid w:val="76BB2560"/>
    <w:rsid w:val="76BF24DE"/>
    <w:rsid w:val="76F44F37"/>
    <w:rsid w:val="76F507BA"/>
    <w:rsid w:val="77002447"/>
    <w:rsid w:val="77100A78"/>
    <w:rsid w:val="771A03C0"/>
    <w:rsid w:val="77356731"/>
    <w:rsid w:val="774259BD"/>
    <w:rsid w:val="774B381D"/>
    <w:rsid w:val="77521320"/>
    <w:rsid w:val="77715C3D"/>
    <w:rsid w:val="77751CE5"/>
    <w:rsid w:val="77764BAB"/>
    <w:rsid w:val="779026E2"/>
    <w:rsid w:val="77CA69F1"/>
    <w:rsid w:val="77CC48B7"/>
    <w:rsid w:val="77E5647E"/>
    <w:rsid w:val="780E1427"/>
    <w:rsid w:val="781744D9"/>
    <w:rsid w:val="78265CB7"/>
    <w:rsid w:val="7836223B"/>
    <w:rsid w:val="78555F4F"/>
    <w:rsid w:val="785C5783"/>
    <w:rsid w:val="78861E4A"/>
    <w:rsid w:val="789133BB"/>
    <w:rsid w:val="78B34D44"/>
    <w:rsid w:val="78BD4522"/>
    <w:rsid w:val="78BD7DA6"/>
    <w:rsid w:val="78CC3966"/>
    <w:rsid w:val="78D12843"/>
    <w:rsid w:val="78DD2859"/>
    <w:rsid w:val="78FF080F"/>
    <w:rsid w:val="79185B75"/>
    <w:rsid w:val="791E32C2"/>
    <w:rsid w:val="792410E5"/>
    <w:rsid w:val="7924203C"/>
    <w:rsid w:val="79566881"/>
    <w:rsid w:val="798A3C76"/>
    <w:rsid w:val="79A10018"/>
    <w:rsid w:val="79B56475"/>
    <w:rsid w:val="79DC42DF"/>
    <w:rsid w:val="79E44261"/>
    <w:rsid w:val="7A0D09CC"/>
    <w:rsid w:val="7A263128"/>
    <w:rsid w:val="7A2D6D03"/>
    <w:rsid w:val="7A3D1421"/>
    <w:rsid w:val="7A5977C7"/>
    <w:rsid w:val="7A615001"/>
    <w:rsid w:val="7A822888"/>
    <w:rsid w:val="7A8A28F0"/>
    <w:rsid w:val="7AA911F3"/>
    <w:rsid w:val="7AB03A59"/>
    <w:rsid w:val="7AB43E11"/>
    <w:rsid w:val="7AB83450"/>
    <w:rsid w:val="7ABB1DEA"/>
    <w:rsid w:val="7AE443E0"/>
    <w:rsid w:val="7AF33668"/>
    <w:rsid w:val="7AF9459D"/>
    <w:rsid w:val="7B05392F"/>
    <w:rsid w:val="7B107C74"/>
    <w:rsid w:val="7B1E54C5"/>
    <w:rsid w:val="7B220513"/>
    <w:rsid w:val="7B490A3B"/>
    <w:rsid w:val="7B533262"/>
    <w:rsid w:val="7B62256E"/>
    <w:rsid w:val="7B623A68"/>
    <w:rsid w:val="7B683207"/>
    <w:rsid w:val="7B781C6A"/>
    <w:rsid w:val="7B8437E3"/>
    <w:rsid w:val="7B943CCB"/>
    <w:rsid w:val="7BA9083C"/>
    <w:rsid w:val="7BA92C42"/>
    <w:rsid w:val="7BBF3C16"/>
    <w:rsid w:val="7BC30A2C"/>
    <w:rsid w:val="7BEE4B8C"/>
    <w:rsid w:val="7BF1074D"/>
    <w:rsid w:val="7C043442"/>
    <w:rsid w:val="7C18245F"/>
    <w:rsid w:val="7C2B3597"/>
    <w:rsid w:val="7C376D58"/>
    <w:rsid w:val="7C42025C"/>
    <w:rsid w:val="7C4F2456"/>
    <w:rsid w:val="7C63309F"/>
    <w:rsid w:val="7C7B5384"/>
    <w:rsid w:val="7C866FF3"/>
    <w:rsid w:val="7C887453"/>
    <w:rsid w:val="7C8D7C96"/>
    <w:rsid w:val="7CAF456B"/>
    <w:rsid w:val="7CBC2B6E"/>
    <w:rsid w:val="7CCB41A0"/>
    <w:rsid w:val="7CCF01D0"/>
    <w:rsid w:val="7CEC5353"/>
    <w:rsid w:val="7CFD1D7B"/>
    <w:rsid w:val="7D1144BC"/>
    <w:rsid w:val="7D1B284D"/>
    <w:rsid w:val="7D230DDA"/>
    <w:rsid w:val="7D3D312B"/>
    <w:rsid w:val="7D5528EB"/>
    <w:rsid w:val="7D6317AA"/>
    <w:rsid w:val="7D6C3DC7"/>
    <w:rsid w:val="7D7BDF84"/>
    <w:rsid w:val="7D8F021D"/>
    <w:rsid w:val="7DA07814"/>
    <w:rsid w:val="7DAD4CE4"/>
    <w:rsid w:val="7DB63495"/>
    <w:rsid w:val="7DBE7BA9"/>
    <w:rsid w:val="7DBF2BF5"/>
    <w:rsid w:val="7DF149FC"/>
    <w:rsid w:val="7E25767E"/>
    <w:rsid w:val="7E2934B0"/>
    <w:rsid w:val="7E350D9C"/>
    <w:rsid w:val="7E5C44C7"/>
    <w:rsid w:val="7E6B3474"/>
    <w:rsid w:val="7E747C04"/>
    <w:rsid w:val="7E8152A7"/>
    <w:rsid w:val="7E8A052D"/>
    <w:rsid w:val="7EAA7E79"/>
    <w:rsid w:val="7EB80FE0"/>
    <w:rsid w:val="7EBF06CF"/>
    <w:rsid w:val="7ED15D55"/>
    <w:rsid w:val="7ED750CC"/>
    <w:rsid w:val="7EEC65B9"/>
    <w:rsid w:val="7EFB9196"/>
    <w:rsid w:val="7F212688"/>
    <w:rsid w:val="7F5B0B7E"/>
    <w:rsid w:val="7F700B24"/>
    <w:rsid w:val="7F721593"/>
    <w:rsid w:val="7F794EF0"/>
    <w:rsid w:val="7F7B1C08"/>
    <w:rsid w:val="7F7D50FE"/>
    <w:rsid w:val="7F7F19B7"/>
    <w:rsid w:val="7F823ACA"/>
    <w:rsid w:val="7F9D4E73"/>
    <w:rsid w:val="7F9F5C20"/>
    <w:rsid w:val="7FA50D5E"/>
    <w:rsid w:val="7FAC3308"/>
    <w:rsid w:val="7FAE08F2"/>
    <w:rsid w:val="7FB15656"/>
    <w:rsid w:val="7FC65CAF"/>
    <w:rsid w:val="7FD10FC1"/>
    <w:rsid w:val="7FDF5128"/>
    <w:rsid w:val="7FE63FE5"/>
    <w:rsid w:val="7FE80ED6"/>
    <w:rsid w:val="7FFED2A0"/>
    <w:rsid w:val="7FFF1CB8"/>
    <w:rsid w:val="7FFF745F"/>
    <w:rsid w:val="85EE79CD"/>
    <w:rsid w:val="975300A2"/>
    <w:rsid w:val="9B67A091"/>
    <w:rsid w:val="9FEF55C7"/>
    <w:rsid w:val="A7FEA309"/>
    <w:rsid w:val="AEF212A7"/>
    <w:rsid w:val="BE3F02AD"/>
    <w:rsid w:val="CBBA0DFD"/>
    <w:rsid w:val="D6DDE4B7"/>
    <w:rsid w:val="DDF136EC"/>
    <w:rsid w:val="E6FF8B4D"/>
    <w:rsid w:val="F6FF2E49"/>
    <w:rsid w:val="F7FF6FF3"/>
    <w:rsid w:val="FBF55714"/>
    <w:rsid w:val="FDFCF0B1"/>
    <w:rsid w:val="FE1D183F"/>
    <w:rsid w:val="FFB7935D"/>
    <w:rsid w:val="FFCEB6AF"/>
    <w:rsid w:val="FFF7815F"/>
    <w:rsid w:val="FFFDFD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16">
    <w:name w:val="Default Paragraph Font"/>
    <w:semiHidden/>
    <w:qFormat/>
    <w:uiPriority w:val="0"/>
    <w:rPr>
      <w:rFonts w:ascii="Tahoma" w:hAnsi="Tahoma"/>
      <w:sz w:val="24"/>
      <w:szCs w:val="20"/>
    </w:rPr>
  </w:style>
  <w:style w:type="table" w:default="1" w:styleId="14">
    <w:name w:val="Normal Table"/>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afterLines="0"/>
    </w:pPr>
  </w:style>
  <w:style w:type="paragraph" w:styleId="5">
    <w:name w:val="Body Text Indent"/>
    <w:basedOn w:val="1"/>
    <w:link w:val="22"/>
    <w:qFormat/>
    <w:uiPriority w:val="0"/>
    <w:pPr>
      <w:spacing w:line="380" w:lineRule="exact"/>
      <w:ind w:firstLine="640" w:firstLineChars="200"/>
    </w:pPr>
    <w:rPr>
      <w:sz w:val="32"/>
      <w:szCs w:val="32"/>
    </w:rPr>
  </w:style>
  <w:style w:type="paragraph" w:styleId="6">
    <w:name w:val="Plain Text"/>
    <w:basedOn w:val="1"/>
    <w:qFormat/>
    <w:uiPriority w:val="0"/>
    <w:rPr>
      <w:rFonts w:ascii="宋体" w:hAnsi="Courier New" w:cs="Courier New"/>
      <w:szCs w:val="21"/>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link w:val="23"/>
    <w:qFormat/>
    <w:uiPriority w:val="99"/>
    <w:pPr>
      <w:tabs>
        <w:tab w:val="center" w:pos="4153"/>
        <w:tab w:val="right" w:pos="8306"/>
      </w:tabs>
      <w:snapToGrid w:val="0"/>
      <w:jc w:val="left"/>
    </w:pPr>
    <w:rPr>
      <w:sz w:val="18"/>
      <w:szCs w:val="18"/>
    </w:rPr>
  </w:style>
  <w:style w:type="paragraph" w:styleId="10">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9628"/>
      </w:tabs>
      <w:spacing w:line="360" w:lineRule="auto"/>
    </w:pPr>
  </w:style>
  <w:style w:type="paragraph" w:styleId="12">
    <w:name w:val="Normal (Web)"/>
    <w:basedOn w:val="1"/>
    <w:qFormat/>
    <w:uiPriority w:val="0"/>
    <w:pPr>
      <w:widowControl/>
      <w:spacing w:before="100" w:beforeLines="0" w:beforeAutospacing="1" w:after="100" w:afterLines="0" w:afterAutospacing="1" w:line="260" w:lineRule="atLeast"/>
      <w:jc w:val="left"/>
    </w:pPr>
    <w:rPr>
      <w:rFonts w:hint="eastAsia" w:ascii="宋体" w:hAnsi="宋体" w:cs="Arial Unicode MS"/>
      <w:color w:val="000000"/>
      <w:kern w:val="0"/>
      <w:sz w:val="18"/>
      <w:szCs w:val="18"/>
    </w:rPr>
  </w:style>
  <w:style w:type="paragraph" w:styleId="13">
    <w:name w:val="Body Text First Indent 2"/>
    <w:basedOn w:val="5"/>
    <w:link w:val="25"/>
    <w:qFormat/>
    <w:uiPriority w:val="0"/>
    <w:pPr>
      <w:widowControl/>
      <w:adjustRightInd w:val="0"/>
      <w:snapToGrid w:val="0"/>
      <w:spacing w:after="120" w:line="240" w:lineRule="auto"/>
      <w:ind w:left="420" w:leftChars="200" w:firstLine="420"/>
      <w:jc w:val="left"/>
    </w:pPr>
    <w:rPr>
      <w:rFonts w:ascii="Tahoma" w:hAnsi="Tahoma" w:eastAsia="微软雅黑"/>
      <w:kern w:val="0"/>
      <w:sz w:val="22"/>
      <w:szCs w:val="22"/>
    </w:rPr>
  </w:style>
  <w:style w:type="table" w:styleId="15">
    <w:name w:val="Table Grid"/>
    <w:basedOn w:val="1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bCs/>
    </w:rPr>
  </w:style>
  <w:style w:type="character" w:styleId="18">
    <w:name w:val="page number"/>
    <w:basedOn w:val="16"/>
    <w:qFormat/>
    <w:uiPriority w:val="0"/>
  </w:style>
  <w:style w:type="character" w:styleId="19">
    <w:name w:val="FollowedHyperlink"/>
    <w:basedOn w:val="16"/>
    <w:qFormat/>
    <w:uiPriority w:val="0"/>
    <w:rPr>
      <w:color w:val="333333"/>
      <w:u w:val="none"/>
    </w:rPr>
  </w:style>
  <w:style w:type="character" w:styleId="20">
    <w:name w:val="Hyperlink"/>
    <w:basedOn w:val="16"/>
    <w:qFormat/>
    <w:uiPriority w:val="99"/>
    <w:rPr>
      <w:color w:val="333333"/>
      <w:u w:val="none"/>
    </w:rPr>
  </w:style>
  <w:style w:type="character" w:customStyle="1" w:styleId="21">
    <w:name w:val="标题 1 Char"/>
    <w:basedOn w:val="16"/>
    <w:link w:val="3"/>
    <w:qFormat/>
    <w:uiPriority w:val="0"/>
    <w:rPr>
      <w:b/>
      <w:bCs/>
      <w:kern w:val="44"/>
      <w:sz w:val="44"/>
      <w:szCs w:val="44"/>
    </w:rPr>
  </w:style>
  <w:style w:type="character" w:customStyle="1" w:styleId="22">
    <w:name w:val="正文文本缩进 Char"/>
    <w:basedOn w:val="16"/>
    <w:link w:val="5"/>
    <w:qFormat/>
    <w:uiPriority w:val="0"/>
    <w:rPr>
      <w:kern w:val="2"/>
      <w:sz w:val="32"/>
      <w:szCs w:val="32"/>
    </w:rPr>
  </w:style>
  <w:style w:type="character" w:customStyle="1" w:styleId="23">
    <w:name w:val="页脚 Char"/>
    <w:basedOn w:val="16"/>
    <w:link w:val="9"/>
    <w:qFormat/>
    <w:uiPriority w:val="99"/>
    <w:rPr>
      <w:kern w:val="2"/>
      <w:sz w:val="18"/>
      <w:szCs w:val="18"/>
    </w:rPr>
  </w:style>
  <w:style w:type="character" w:customStyle="1" w:styleId="24">
    <w:name w:val="页眉 Char"/>
    <w:basedOn w:val="16"/>
    <w:link w:val="10"/>
    <w:qFormat/>
    <w:uiPriority w:val="99"/>
    <w:rPr>
      <w:kern w:val="2"/>
      <w:sz w:val="18"/>
      <w:szCs w:val="18"/>
    </w:rPr>
  </w:style>
  <w:style w:type="character" w:customStyle="1" w:styleId="25">
    <w:name w:val="正文首行缩进 2 Char"/>
    <w:basedOn w:val="22"/>
    <w:link w:val="13"/>
    <w:qFormat/>
    <w:uiPriority w:val="0"/>
  </w:style>
  <w:style w:type="paragraph" w:customStyle="1" w:styleId="26">
    <w:name w:val="List Paragraph1"/>
    <w:qFormat/>
    <w:uiPriority w:val="34"/>
    <w:pPr>
      <w:ind w:firstLine="420" w:firstLineChars="200"/>
    </w:pPr>
    <w:rPr>
      <w:rFonts w:ascii="Calibri" w:hAnsi="Calibri" w:eastAsia="宋体" w:cs="Times New Roman"/>
      <w:lang w:val="en-US" w:eastAsia="zh-CN" w:bidi="ar-SA"/>
    </w:rPr>
  </w:style>
  <w:style w:type="paragraph" w:styleId="27">
    <w:name w:val="List Paragraph"/>
    <w:basedOn w:val="1"/>
    <w:qFormat/>
    <w:uiPriority w:val="34"/>
    <w:pPr>
      <w:ind w:firstLine="420" w:firstLineChars="200"/>
    </w:pPr>
    <w:rPr>
      <w:rFonts w:ascii="Cambria" w:hAnsi="Cambria" w:eastAsia="宋体" w:cs="Times New Roman"/>
      <w:sz w:val="24"/>
    </w:rPr>
  </w:style>
  <w:style w:type="paragraph" w:customStyle="1" w:styleId="28">
    <w:name w:val="_Style 27"/>
    <w:basedOn w:val="3"/>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9">
    <w:name w:val=" Char"/>
    <w:basedOn w:val="1"/>
    <w:qFormat/>
    <w:uiPriority w:val="0"/>
    <w:rPr>
      <w:rFonts w:ascii="Tahoma" w:hAnsi="Tahoma"/>
      <w:sz w:val="24"/>
      <w:szCs w:val="20"/>
    </w:rPr>
  </w:style>
  <w:style w:type="character" w:customStyle="1" w:styleId="30">
    <w:name w:val="font41"/>
    <w:basedOn w:val="16"/>
    <w:uiPriority w:val="0"/>
    <w:rPr>
      <w:rFonts w:ascii="宋体" w:hAnsi="宋体" w:eastAsia="宋体" w:cs="宋体"/>
      <w:color w:val="000000"/>
      <w:sz w:val="16"/>
      <w:szCs w:val="16"/>
      <w:u w:val="none"/>
    </w:rPr>
  </w:style>
  <w:style w:type="character" w:customStyle="1" w:styleId="31">
    <w:name w:val="font11"/>
    <w:basedOn w:val="16"/>
    <w:qFormat/>
    <w:uiPriority w:val="0"/>
    <w:rPr>
      <w:rFonts w:ascii="宋体" w:hAnsi="宋体" w:eastAsia="宋体" w:cs="宋体"/>
      <w:color w:val="004B97"/>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4039</Words>
  <Characters>21687</Characters>
  <Lines>135</Lines>
  <Paragraphs>38</Paragraphs>
  <TotalTime>3</TotalTime>
  <ScaleCrop>false</ScaleCrop>
  <LinksUpToDate>false</LinksUpToDate>
  <CharactersWithSpaces>25431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2018-03-24T04:34:00Z</dcterms:created>
  <dc:creator>微软用户</dc:creator>
  <cp:lastModifiedBy>李克伟Weeklee</cp:lastModifiedBy>
  <cp:lastPrinted>2021-03-10T06:35:00Z</cp:lastPrinted>
  <dcterms:modified xsi:type="dcterms:W3CDTF">2023-06-12T02:39:36Z</dcterms:modified>
  <dc:title>目录                                              页码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C97A670F842246F6A67801CE7BD6335F_13</vt:lpwstr>
  </property>
</Properties>
</file>